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6137EB" w:rsidRDefault="006137EB"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6137EB" w:rsidRDefault="006137EB"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6137EB" w:rsidRPr="00F74319" w:rsidRDefault="006137EB"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6137EB" w:rsidRPr="00F74319" w:rsidRDefault="006137EB"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6137EB"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6137EB" w:rsidRPr="0030437A" w:rsidRDefault="006137EB"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6137EB" w:rsidRPr="0030437A" w:rsidRDefault="006137EB"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6137EB" w:rsidRPr="0030437A" w:rsidRDefault="006137EB"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6137EB" w:rsidRPr="0030437A" w:rsidRDefault="006137EB" w:rsidP="008A19FD">
                                  <w:pPr>
                                    <w:pStyle w:val="Coverfooter"/>
                                    <w:rPr>
                                      <w:color w:val="FFFFFF"/>
                                    </w:rPr>
                                  </w:pPr>
                                </w:p>
                                <w:p w14:paraId="5D3DD251" w14:textId="77777777" w:rsidR="006137EB" w:rsidRPr="0030437A" w:rsidRDefault="006137EB" w:rsidP="008A19FD">
                                  <w:pPr>
                                    <w:pStyle w:val="Coverfooter"/>
                                    <w:rPr>
                                      <w:color w:val="FFFFFF"/>
                                    </w:rPr>
                                  </w:pPr>
                                </w:p>
                                <w:p w14:paraId="27BA4C83" w14:textId="77777777" w:rsidR="006137EB" w:rsidRPr="0030437A" w:rsidRDefault="006137EB" w:rsidP="008A19FD">
                                  <w:pPr>
                                    <w:pStyle w:val="Coverfooter"/>
                                    <w:rPr>
                                      <w:color w:val="FFFFFF"/>
                                    </w:rPr>
                                  </w:pPr>
                                </w:p>
                              </w:tc>
                            </w:tr>
                            <w:bookmarkEnd w:id="7"/>
                            <w:bookmarkEnd w:id="8"/>
                          </w:tbl>
                          <w:p w14:paraId="34B0A99D" w14:textId="77777777" w:rsidR="006137EB" w:rsidRDefault="006137EB"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6137EB"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6137EB" w:rsidRPr="0030437A" w:rsidRDefault="006137EB"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6137EB" w:rsidRPr="0030437A" w:rsidRDefault="006137EB"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6137EB" w:rsidRPr="0030437A" w:rsidRDefault="006137EB"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6137EB" w:rsidRPr="0030437A" w:rsidRDefault="006137EB" w:rsidP="008A19FD">
                            <w:pPr>
                              <w:pStyle w:val="Coverfooter"/>
                              <w:rPr>
                                <w:color w:val="FFFFFF"/>
                              </w:rPr>
                            </w:pPr>
                          </w:p>
                          <w:p w14:paraId="5D3DD251" w14:textId="77777777" w:rsidR="006137EB" w:rsidRPr="0030437A" w:rsidRDefault="006137EB" w:rsidP="008A19FD">
                            <w:pPr>
                              <w:pStyle w:val="Coverfooter"/>
                              <w:rPr>
                                <w:color w:val="FFFFFF"/>
                              </w:rPr>
                            </w:pPr>
                          </w:p>
                          <w:p w14:paraId="27BA4C83" w14:textId="77777777" w:rsidR="006137EB" w:rsidRPr="0030437A" w:rsidRDefault="006137EB" w:rsidP="008A19FD">
                            <w:pPr>
                              <w:pStyle w:val="Coverfooter"/>
                              <w:rPr>
                                <w:color w:val="FFFFFF"/>
                              </w:rPr>
                            </w:pPr>
                          </w:p>
                        </w:tc>
                      </w:tr>
                      <w:bookmarkEnd w:id="9"/>
                      <w:bookmarkEnd w:id="10"/>
                    </w:tbl>
                    <w:p w14:paraId="34B0A99D" w14:textId="77777777" w:rsidR="006137EB" w:rsidRDefault="006137EB"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6137EB" w:rsidRPr="0030437A" w14:paraId="6ACEC2B6" w14:textId="77777777" w:rsidTr="002C4272">
                              <w:trPr>
                                <w:trHeight w:val="720"/>
                              </w:trPr>
                              <w:tc>
                                <w:tcPr>
                                  <w:tcW w:w="9090" w:type="dxa"/>
                                </w:tcPr>
                                <w:bookmarkStart w:id="11" w:name="Cover1" w:colFirst="0" w:colLast="1"/>
                                <w:bookmarkStart w:id="12" w:name="CoverTable1"/>
                                <w:p w14:paraId="71542A7B" w14:textId="3C154238" w:rsidR="006137EB" w:rsidRDefault="006137EB"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sidRPr="00705D32">
                                    <w:rPr>
                                      <w:color w:val="FFFFFF"/>
                                    </w:rPr>
                                    <w:t>Austin Oyster</w:t>
                                  </w:r>
                                  <w:r>
                                    <w:rPr>
                                      <w:color w:val="FFFFFF"/>
                                    </w:rPr>
                                    <w:t xml:space="preserve"> Watershed</w:t>
                                  </w:r>
                                  <w:r w:rsidRPr="0030437A">
                                    <w:rPr>
                                      <w:color w:val="FFFFFF"/>
                                    </w:rPr>
                                    <w:fldChar w:fldCharType="end"/>
                                  </w:r>
                                  <w:r>
                                    <w:rPr>
                                      <w:color w:val="FFFFFF"/>
                                    </w:rPr>
                                    <w:t>, Texas</w:t>
                                  </w:r>
                                </w:p>
                                <w:p w14:paraId="44EEA892" w14:textId="6B9C1CC3" w:rsidR="006137EB" w:rsidRPr="0030437A" w:rsidRDefault="006137EB" w:rsidP="00E7679A">
                                  <w:pPr>
                                    <w:pStyle w:val="Title"/>
                                    <w:rPr>
                                      <w:color w:val="FFFFFF"/>
                                    </w:rPr>
                                  </w:pPr>
                                  <w:r>
                                    <w:rPr>
                                      <w:color w:val="FFFFFF"/>
                                    </w:rPr>
                                    <w:t>2D Base Level Engineering and Mapping Methods and Results</w:t>
                                  </w:r>
                                </w:p>
                                <w:p w14:paraId="45AA1C3E" w14:textId="77777777" w:rsidR="006137EB" w:rsidRPr="0030437A" w:rsidRDefault="006137EB" w:rsidP="00E7679A">
                                  <w:pPr>
                                    <w:rPr>
                                      <w:color w:val="FFFFFF"/>
                                    </w:rPr>
                                  </w:pPr>
                                </w:p>
                                <w:p w14:paraId="2A0A4187" w14:textId="36F8A747" w:rsidR="006137EB" w:rsidRDefault="006137EB" w:rsidP="00F83749">
                                  <w:pPr>
                                    <w:pStyle w:val="Subtitleheading"/>
                                    <w:rPr>
                                      <w:color w:val="FFFFFF"/>
                                    </w:rPr>
                                  </w:pPr>
                                  <w:r>
                                    <w:rPr>
                                      <w:color w:val="FFFFFF"/>
                                    </w:rPr>
                                    <w:t>Texas Water Development Board Contract No. 1800012224, Task Order 4</w:t>
                                  </w:r>
                                </w:p>
                                <w:p w14:paraId="7C3617D8" w14:textId="559B668F" w:rsidR="006137EB" w:rsidRPr="009C415B" w:rsidRDefault="006137EB" w:rsidP="00F83749">
                                  <w:pPr>
                                    <w:pStyle w:val="Subtitleheading"/>
                                    <w:rPr>
                                      <w:color w:val="FFFFFF"/>
                                    </w:rPr>
                                  </w:pPr>
                                  <w:r>
                                    <w:rPr>
                                      <w:color w:val="FFFFFF"/>
                                    </w:rPr>
                                    <w:t>FEMA MAS No. 19</w:t>
                                  </w:r>
                                </w:p>
                                <w:p w14:paraId="6680AB10" w14:textId="77777777" w:rsidR="006137EB" w:rsidRPr="009C415B" w:rsidRDefault="006137EB"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6137EB" w:rsidRPr="009C415B" w:rsidRDefault="006137EB" w:rsidP="00BA5047">
                                  <w:pPr>
                                    <w:pStyle w:val="Coverfooter"/>
                                    <w:rPr>
                                      <w:color w:val="FFFFFF"/>
                                    </w:rPr>
                                  </w:pPr>
                                </w:p>
                                <w:p w14:paraId="6D4FA063" w14:textId="2C24C886" w:rsidR="006137EB" w:rsidRDefault="006137EB" w:rsidP="00CC5557">
                                  <w:pPr>
                                    <w:pStyle w:val="Subtitleheading"/>
                                    <w:rPr>
                                      <w:color w:val="FFFFFF"/>
                                    </w:rPr>
                                  </w:pPr>
                                  <w:r>
                                    <w:rPr>
                                      <w:color w:val="FFFFFF"/>
                                    </w:rPr>
                                    <w:t>September 2021</w:t>
                                  </w:r>
                                </w:p>
                                <w:p w14:paraId="22C8F74B" w14:textId="77777777" w:rsidR="006137EB" w:rsidRDefault="006137EB" w:rsidP="00CC5557">
                                  <w:pPr>
                                    <w:pStyle w:val="Subtitleheading"/>
                                    <w:rPr>
                                      <w:color w:val="FFFFFF"/>
                                    </w:rPr>
                                  </w:pPr>
                                </w:p>
                                <w:p w14:paraId="12C3BF5B" w14:textId="77777777" w:rsidR="006137EB" w:rsidRDefault="006137EB" w:rsidP="00CC5557">
                                  <w:pPr>
                                    <w:pStyle w:val="Subtitleheading"/>
                                    <w:rPr>
                                      <w:color w:val="FFFFFF"/>
                                    </w:rPr>
                                  </w:pPr>
                                </w:p>
                                <w:p w14:paraId="7A90C7FE" w14:textId="77777777" w:rsidR="006137EB" w:rsidRPr="00F75021" w:rsidRDefault="006137EB" w:rsidP="00CC5557">
                                  <w:pPr>
                                    <w:pStyle w:val="Heading"/>
                                    <w:rPr>
                                      <w:color w:val="FFFFFF" w:themeColor="background1"/>
                                    </w:rPr>
                                  </w:pPr>
                                  <w:r w:rsidRPr="00F75021">
                                    <w:rPr>
                                      <w:color w:val="FFFFFF" w:themeColor="background1"/>
                                    </w:rPr>
                                    <w:t>Prepared for:</w:t>
                                  </w:r>
                                </w:p>
                                <w:p w14:paraId="1F55557C" w14:textId="77777777" w:rsidR="006137EB" w:rsidRDefault="006137EB" w:rsidP="00CC5557">
                                  <w:pPr>
                                    <w:rPr>
                                      <w:color w:val="FFFFFF" w:themeColor="background1"/>
                                    </w:rPr>
                                  </w:pPr>
                                  <w:r w:rsidRPr="00F75021">
                                    <w:rPr>
                                      <w:color w:val="FFFFFF" w:themeColor="background1"/>
                                    </w:rPr>
                                    <w:t xml:space="preserve">Texas Water Development Board </w:t>
                                  </w:r>
                                </w:p>
                                <w:p w14:paraId="27BD336A" w14:textId="77777777" w:rsidR="006137EB" w:rsidRDefault="006137EB" w:rsidP="00CC5557">
                                  <w:pPr>
                                    <w:rPr>
                                      <w:color w:val="FFFFFF" w:themeColor="background1"/>
                                    </w:rPr>
                                  </w:pPr>
                                  <w:r>
                                    <w:rPr>
                                      <w:color w:val="FFFFFF" w:themeColor="background1"/>
                                    </w:rPr>
                                    <w:t>Attn: Manuel Razo, GISP, CFM</w:t>
                                  </w:r>
                                </w:p>
                                <w:p w14:paraId="206A3A48" w14:textId="77777777" w:rsidR="006137EB" w:rsidRDefault="006137EB" w:rsidP="00CC5557">
                                  <w:pPr>
                                    <w:rPr>
                                      <w:color w:val="FFFFFF" w:themeColor="background1"/>
                                    </w:rPr>
                                  </w:pPr>
                                  <w:r>
                                    <w:rPr>
                                      <w:color w:val="FFFFFF" w:themeColor="background1"/>
                                    </w:rPr>
                                    <w:t>1700 N. Congress Avenue</w:t>
                                  </w:r>
                                </w:p>
                                <w:p w14:paraId="264AAEA7" w14:textId="77777777" w:rsidR="006137EB" w:rsidRPr="00F75021" w:rsidRDefault="006137EB" w:rsidP="00CC5557">
                                  <w:pPr>
                                    <w:rPr>
                                      <w:color w:val="FFFFFF" w:themeColor="background1"/>
                                    </w:rPr>
                                  </w:pPr>
                                  <w:r>
                                    <w:rPr>
                                      <w:color w:val="FFFFFF" w:themeColor="background1"/>
                                    </w:rPr>
                                    <w:t>Austin, Texas 78701</w:t>
                                  </w:r>
                                </w:p>
                                <w:p w14:paraId="1A1B15FC" w14:textId="77777777" w:rsidR="006137EB" w:rsidRDefault="006137EB" w:rsidP="00CC5557">
                                  <w:pPr>
                                    <w:pStyle w:val="Subtitleheading"/>
                                    <w:rPr>
                                      <w:color w:val="FFFFFF"/>
                                    </w:rPr>
                                  </w:pPr>
                                </w:p>
                                <w:p w14:paraId="631339FA" w14:textId="77777777" w:rsidR="006137EB" w:rsidRDefault="006137EB" w:rsidP="00CC5557">
                                  <w:pPr>
                                    <w:pStyle w:val="Subtitleheading"/>
                                    <w:rPr>
                                      <w:color w:val="FFFFFF"/>
                                    </w:rPr>
                                  </w:pPr>
                                </w:p>
                                <w:p w14:paraId="42CA6D45" w14:textId="1C272BCE" w:rsidR="006137EB" w:rsidRPr="0030437A" w:rsidRDefault="006137EB" w:rsidP="00CC5557">
                                  <w:pPr>
                                    <w:pStyle w:val="Subtitleheading"/>
                                    <w:rPr>
                                      <w:color w:val="FFFFFF"/>
                                    </w:rPr>
                                  </w:pPr>
                                  <w:r>
                                    <w:rPr>
                                      <w:color w:val="FFFFFF"/>
                                    </w:rPr>
                                    <w:t xml:space="preserve">Prepared By: </w:t>
                                  </w:r>
                                </w:p>
                              </w:tc>
                            </w:tr>
                          </w:tbl>
                          <w:bookmarkEnd w:id="11"/>
                          <w:bookmarkEnd w:id="12"/>
                          <w:p w14:paraId="26BA99DD" w14:textId="77777777" w:rsidR="006137EB" w:rsidRPr="00CC5557" w:rsidRDefault="006137EB" w:rsidP="00CC5557">
                            <w:pPr>
                              <w:rPr>
                                <w:color w:val="FFFFFF" w:themeColor="background1"/>
                              </w:rPr>
                            </w:pPr>
                            <w:r w:rsidRPr="00CC5557">
                              <w:rPr>
                                <w:color w:val="FFFFFF" w:themeColor="background1"/>
                              </w:rPr>
                              <w:t xml:space="preserve">‌AECOM Technical Services </w:t>
                            </w:r>
                          </w:p>
                          <w:p w14:paraId="5FAD699B" w14:textId="77777777" w:rsidR="006137EB" w:rsidRPr="00CC5557" w:rsidRDefault="006137EB" w:rsidP="00CC5557">
                            <w:pPr>
                              <w:rPr>
                                <w:color w:val="FFFFFF" w:themeColor="background1"/>
                              </w:rPr>
                            </w:pPr>
                            <w:r w:rsidRPr="00CC5557">
                              <w:rPr>
                                <w:color w:val="FFFFFF" w:themeColor="background1"/>
                              </w:rPr>
                              <w:t>13640 Briarwick Drive, Suite 200</w:t>
                            </w:r>
                          </w:p>
                          <w:p w14:paraId="1AB9539A" w14:textId="77777777" w:rsidR="006137EB" w:rsidRPr="00CC5557" w:rsidRDefault="006137EB" w:rsidP="00CC5557">
                            <w:pPr>
                              <w:rPr>
                                <w:color w:val="FFFFFF" w:themeColor="background1"/>
                              </w:rPr>
                            </w:pPr>
                            <w:r w:rsidRPr="00CC5557">
                              <w:rPr>
                                <w:color w:val="FFFFFF" w:themeColor="background1"/>
                              </w:rPr>
                              <w:t>Austin, TX 78729</w:t>
                            </w:r>
                          </w:p>
                          <w:p w14:paraId="52C8EAD3" w14:textId="77777777" w:rsidR="006137EB" w:rsidRPr="00CC5557" w:rsidRDefault="006137EB" w:rsidP="00CC5557">
                            <w:pPr>
                              <w:rPr>
                                <w:color w:val="FFFFFF" w:themeColor="background1"/>
                              </w:rPr>
                            </w:pPr>
                            <w:r w:rsidRPr="00CC5557">
                              <w:rPr>
                                <w:color w:val="FFFFFF" w:themeColor="background1"/>
                              </w:rPr>
                              <w:t>aecom.com</w:t>
                            </w:r>
                          </w:p>
                          <w:p w14:paraId="1910A75F" w14:textId="77777777" w:rsidR="006137EB" w:rsidRDefault="006137EB"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6137EB" w:rsidRPr="0030437A" w14:paraId="6ACEC2B6" w14:textId="77777777" w:rsidTr="002C4272">
                        <w:trPr>
                          <w:trHeight w:val="720"/>
                        </w:trPr>
                        <w:tc>
                          <w:tcPr>
                            <w:tcW w:w="9090" w:type="dxa"/>
                          </w:tcPr>
                          <w:bookmarkStart w:id="13" w:name="Cover1" w:colFirst="0" w:colLast="1"/>
                          <w:bookmarkStart w:id="14" w:name="CoverTable1"/>
                          <w:p w14:paraId="71542A7B" w14:textId="3C154238" w:rsidR="006137EB" w:rsidRDefault="006137EB"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sidRPr="00705D32">
                              <w:rPr>
                                <w:color w:val="FFFFFF"/>
                              </w:rPr>
                              <w:t>Austin Oyster</w:t>
                            </w:r>
                            <w:r>
                              <w:rPr>
                                <w:color w:val="FFFFFF"/>
                              </w:rPr>
                              <w:t xml:space="preserve"> Watershed</w:t>
                            </w:r>
                            <w:r w:rsidRPr="0030437A">
                              <w:rPr>
                                <w:color w:val="FFFFFF"/>
                              </w:rPr>
                              <w:fldChar w:fldCharType="end"/>
                            </w:r>
                            <w:r>
                              <w:rPr>
                                <w:color w:val="FFFFFF"/>
                              </w:rPr>
                              <w:t>, Texas</w:t>
                            </w:r>
                          </w:p>
                          <w:p w14:paraId="44EEA892" w14:textId="6B9C1CC3" w:rsidR="006137EB" w:rsidRPr="0030437A" w:rsidRDefault="006137EB" w:rsidP="00E7679A">
                            <w:pPr>
                              <w:pStyle w:val="Title"/>
                              <w:rPr>
                                <w:color w:val="FFFFFF"/>
                              </w:rPr>
                            </w:pPr>
                            <w:r>
                              <w:rPr>
                                <w:color w:val="FFFFFF"/>
                              </w:rPr>
                              <w:t>2D Base Level Engineering and Mapping Methods and Results</w:t>
                            </w:r>
                          </w:p>
                          <w:p w14:paraId="45AA1C3E" w14:textId="77777777" w:rsidR="006137EB" w:rsidRPr="0030437A" w:rsidRDefault="006137EB" w:rsidP="00E7679A">
                            <w:pPr>
                              <w:rPr>
                                <w:color w:val="FFFFFF"/>
                              </w:rPr>
                            </w:pPr>
                          </w:p>
                          <w:p w14:paraId="2A0A4187" w14:textId="36F8A747" w:rsidR="006137EB" w:rsidRDefault="006137EB" w:rsidP="00F83749">
                            <w:pPr>
                              <w:pStyle w:val="Subtitleheading"/>
                              <w:rPr>
                                <w:color w:val="FFFFFF"/>
                              </w:rPr>
                            </w:pPr>
                            <w:r>
                              <w:rPr>
                                <w:color w:val="FFFFFF"/>
                              </w:rPr>
                              <w:t>Texas Water Development Board Contract No. 1800012224, Task Order 4</w:t>
                            </w:r>
                          </w:p>
                          <w:p w14:paraId="7C3617D8" w14:textId="559B668F" w:rsidR="006137EB" w:rsidRPr="009C415B" w:rsidRDefault="006137EB" w:rsidP="00F83749">
                            <w:pPr>
                              <w:pStyle w:val="Subtitleheading"/>
                              <w:rPr>
                                <w:color w:val="FFFFFF"/>
                              </w:rPr>
                            </w:pPr>
                            <w:r>
                              <w:rPr>
                                <w:color w:val="FFFFFF"/>
                              </w:rPr>
                              <w:t>FEMA MAS No. 19</w:t>
                            </w:r>
                          </w:p>
                          <w:p w14:paraId="6680AB10" w14:textId="77777777" w:rsidR="006137EB" w:rsidRPr="009C415B" w:rsidRDefault="006137EB"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6137EB" w:rsidRPr="009C415B" w:rsidRDefault="006137EB" w:rsidP="00BA5047">
                            <w:pPr>
                              <w:pStyle w:val="Coverfooter"/>
                              <w:rPr>
                                <w:color w:val="FFFFFF"/>
                              </w:rPr>
                            </w:pPr>
                          </w:p>
                          <w:p w14:paraId="6D4FA063" w14:textId="2C24C886" w:rsidR="006137EB" w:rsidRDefault="006137EB" w:rsidP="00CC5557">
                            <w:pPr>
                              <w:pStyle w:val="Subtitleheading"/>
                              <w:rPr>
                                <w:color w:val="FFFFFF"/>
                              </w:rPr>
                            </w:pPr>
                            <w:r>
                              <w:rPr>
                                <w:color w:val="FFFFFF"/>
                              </w:rPr>
                              <w:t>September 2021</w:t>
                            </w:r>
                          </w:p>
                          <w:p w14:paraId="22C8F74B" w14:textId="77777777" w:rsidR="006137EB" w:rsidRDefault="006137EB" w:rsidP="00CC5557">
                            <w:pPr>
                              <w:pStyle w:val="Subtitleheading"/>
                              <w:rPr>
                                <w:color w:val="FFFFFF"/>
                              </w:rPr>
                            </w:pPr>
                          </w:p>
                          <w:p w14:paraId="12C3BF5B" w14:textId="77777777" w:rsidR="006137EB" w:rsidRDefault="006137EB" w:rsidP="00CC5557">
                            <w:pPr>
                              <w:pStyle w:val="Subtitleheading"/>
                              <w:rPr>
                                <w:color w:val="FFFFFF"/>
                              </w:rPr>
                            </w:pPr>
                          </w:p>
                          <w:p w14:paraId="7A90C7FE" w14:textId="77777777" w:rsidR="006137EB" w:rsidRPr="00F75021" w:rsidRDefault="006137EB" w:rsidP="00CC5557">
                            <w:pPr>
                              <w:pStyle w:val="Heading"/>
                              <w:rPr>
                                <w:color w:val="FFFFFF" w:themeColor="background1"/>
                              </w:rPr>
                            </w:pPr>
                            <w:r w:rsidRPr="00F75021">
                              <w:rPr>
                                <w:color w:val="FFFFFF" w:themeColor="background1"/>
                              </w:rPr>
                              <w:t>Prepared for:</w:t>
                            </w:r>
                          </w:p>
                          <w:p w14:paraId="1F55557C" w14:textId="77777777" w:rsidR="006137EB" w:rsidRDefault="006137EB" w:rsidP="00CC5557">
                            <w:pPr>
                              <w:rPr>
                                <w:color w:val="FFFFFF" w:themeColor="background1"/>
                              </w:rPr>
                            </w:pPr>
                            <w:r w:rsidRPr="00F75021">
                              <w:rPr>
                                <w:color w:val="FFFFFF" w:themeColor="background1"/>
                              </w:rPr>
                              <w:t xml:space="preserve">Texas Water Development Board </w:t>
                            </w:r>
                          </w:p>
                          <w:p w14:paraId="27BD336A" w14:textId="77777777" w:rsidR="006137EB" w:rsidRDefault="006137EB" w:rsidP="00CC5557">
                            <w:pPr>
                              <w:rPr>
                                <w:color w:val="FFFFFF" w:themeColor="background1"/>
                              </w:rPr>
                            </w:pPr>
                            <w:r>
                              <w:rPr>
                                <w:color w:val="FFFFFF" w:themeColor="background1"/>
                              </w:rPr>
                              <w:t>Attn: Manuel Razo, GISP, CFM</w:t>
                            </w:r>
                          </w:p>
                          <w:p w14:paraId="206A3A48" w14:textId="77777777" w:rsidR="006137EB" w:rsidRDefault="006137EB" w:rsidP="00CC5557">
                            <w:pPr>
                              <w:rPr>
                                <w:color w:val="FFFFFF" w:themeColor="background1"/>
                              </w:rPr>
                            </w:pPr>
                            <w:r>
                              <w:rPr>
                                <w:color w:val="FFFFFF" w:themeColor="background1"/>
                              </w:rPr>
                              <w:t>1700 N. Congress Avenue</w:t>
                            </w:r>
                          </w:p>
                          <w:p w14:paraId="264AAEA7" w14:textId="77777777" w:rsidR="006137EB" w:rsidRPr="00F75021" w:rsidRDefault="006137EB" w:rsidP="00CC5557">
                            <w:pPr>
                              <w:rPr>
                                <w:color w:val="FFFFFF" w:themeColor="background1"/>
                              </w:rPr>
                            </w:pPr>
                            <w:r>
                              <w:rPr>
                                <w:color w:val="FFFFFF" w:themeColor="background1"/>
                              </w:rPr>
                              <w:t>Austin, Texas 78701</w:t>
                            </w:r>
                          </w:p>
                          <w:p w14:paraId="1A1B15FC" w14:textId="77777777" w:rsidR="006137EB" w:rsidRDefault="006137EB" w:rsidP="00CC5557">
                            <w:pPr>
                              <w:pStyle w:val="Subtitleheading"/>
                              <w:rPr>
                                <w:color w:val="FFFFFF"/>
                              </w:rPr>
                            </w:pPr>
                          </w:p>
                          <w:p w14:paraId="631339FA" w14:textId="77777777" w:rsidR="006137EB" w:rsidRDefault="006137EB" w:rsidP="00CC5557">
                            <w:pPr>
                              <w:pStyle w:val="Subtitleheading"/>
                              <w:rPr>
                                <w:color w:val="FFFFFF"/>
                              </w:rPr>
                            </w:pPr>
                          </w:p>
                          <w:p w14:paraId="42CA6D45" w14:textId="1C272BCE" w:rsidR="006137EB" w:rsidRPr="0030437A" w:rsidRDefault="006137EB" w:rsidP="00CC5557">
                            <w:pPr>
                              <w:pStyle w:val="Subtitleheading"/>
                              <w:rPr>
                                <w:color w:val="FFFFFF"/>
                              </w:rPr>
                            </w:pPr>
                            <w:r>
                              <w:rPr>
                                <w:color w:val="FFFFFF"/>
                              </w:rPr>
                              <w:t xml:space="preserve">Prepared By: </w:t>
                            </w:r>
                          </w:p>
                        </w:tc>
                      </w:tr>
                    </w:tbl>
                    <w:bookmarkEnd w:id="13"/>
                    <w:bookmarkEnd w:id="14"/>
                    <w:p w14:paraId="26BA99DD" w14:textId="77777777" w:rsidR="006137EB" w:rsidRPr="00CC5557" w:rsidRDefault="006137EB" w:rsidP="00CC5557">
                      <w:pPr>
                        <w:rPr>
                          <w:color w:val="FFFFFF" w:themeColor="background1"/>
                        </w:rPr>
                      </w:pPr>
                      <w:r w:rsidRPr="00CC5557">
                        <w:rPr>
                          <w:color w:val="FFFFFF" w:themeColor="background1"/>
                        </w:rPr>
                        <w:t xml:space="preserve">‌AECOM Technical Services </w:t>
                      </w:r>
                    </w:p>
                    <w:p w14:paraId="5FAD699B" w14:textId="77777777" w:rsidR="006137EB" w:rsidRPr="00CC5557" w:rsidRDefault="006137EB" w:rsidP="00CC5557">
                      <w:pPr>
                        <w:rPr>
                          <w:color w:val="FFFFFF" w:themeColor="background1"/>
                        </w:rPr>
                      </w:pPr>
                      <w:r w:rsidRPr="00CC5557">
                        <w:rPr>
                          <w:color w:val="FFFFFF" w:themeColor="background1"/>
                        </w:rPr>
                        <w:t>13640 Briarwick Drive, Suite 200</w:t>
                      </w:r>
                    </w:p>
                    <w:p w14:paraId="1AB9539A" w14:textId="77777777" w:rsidR="006137EB" w:rsidRPr="00CC5557" w:rsidRDefault="006137EB" w:rsidP="00CC5557">
                      <w:pPr>
                        <w:rPr>
                          <w:color w:val="FFFFFF" w:themeColor="background1"/>
                        </w:rPr>
                      </w:pPr>
                      <w:r w:rsidRPr="00CC5557">
                        <w:rPr>
                          <w:color w:val="FFFFFF" w:themeColor="background1"/>
                        </w:rPr>
                        <w:t>Austin, TX 78729</w:t>
                      </w:r>
                    </w:p>
                    <w:p w14:paraId="52C8EAD3" w14:textId="77777777" w:rsidR="006137EB" w:rsidRPr="00CC5557" w:rsidRDefault="006137EB" w:rsidP="00CC5557">
                      <w:pPr>
                        <w:rPr>
                          <w:color w:val="FFFFFF" w:themeColor="background1"/>
                        </w:rPr>
                      </w:pPr>
                      <w:r w:rsidRPr="00CC5557">
                        <w:rPr>
                          <w:color w:val="FFFFFF" w:themeColor="background1"/>
                        </w:rPr>
                        <w:t>aecom.com</w:t>
                      </w:r>
                    </w:p>
                    <w:p w14:paraId="1910A75F" w14:textId="77777777" w:rsidR="006137EB" w:rsidRDefault="006137EB"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5"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07FCE721" w:rsidR="00901BD9" w:rsidRDefault="00901BD9" w:rsidP="00901BD9">
      <w:pPr>
        <w:pStyle w:val="BodyText"/>
      </w:pPr>
      <w:r w:rsidRPr="00CA2219">
        <w:t xml:space="preserve">K:/ </w:t>
      </w:r>
      <w:r w:rsidR="002A75EF" w:rsidRPr="00CA2219">
        <w:t>FY2020/20-06-0037S</w:t>
      </w:r>
      <w:r w:rsidR="00A03D7F" w:rsidRPr="00A03D7F">
        <w:t>/Hydraulics - BLE|FY19|MAS 19|Phase 0|Austin - Oyster Creek 05/Hydraulic Data Capture - BLE|FY19|MAS 19|Phase 0|Austin - Oyster Creek – 01</w:t>
      </w:r>
    </w:p>
    <w:p w14:paraId="0DC78410"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2128C02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August 202</w:t>
            </w:r>
            <w:r>
              <w:rPr>
                <w:rFonts w:eastAsia="Times New Roman" w:cs="Times New Roman"/>
                <w:kern w:val="0"/>
                <w:sz w:val="20"/>
                <w:szCs w:val="24"/>
              </w:rPr>
              <w:t>1</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7614A810"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w:t>
            </w:r>
            <w:r w:rsidR="002A75EF">
              <w:rPr>
                <w:rFonts w:eastAsia="Times New Roman" w:cs="Times New Roman"/>
                <w:kern w:val="0"/>
                <w:sz w:val="20"/>
                <w:szCs w:val="24"/>
              </w:rPr>
              <w:t xml:space="preserve"> / FEMA Region 6</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901BD9" w:rsidRPr="00901BD9" w14:paraId="7D3D46A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8586125" w14:textId="3B7B8830" w:rsidR="00901BD9" w:rsidRPr="00901BD9" w:rsidRDefault="00B12CE4"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193B3E4" w14:textId="0D245F0D" w:rsidR="00901BD9" w:rsidRPr="00901BD9" w:rsidRDefault="00B12CE4"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2021</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A68F770" w14:textId="2743CC25" w:rsidR="00901BD9" w:rsidRPr="00901BD9" w:rsidRDefault="00B12CE4"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7E953B5" w14:textId="475F1F62" w:rsidR="00901BD9" w:rsidRPr="00901BD9" w:rsidRDefault="00B12CE4"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B12CE4" w:rsidRPr="00901BD9" w14:paraId="6D1E38F2"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FDB0FE8" w14:textId="77777777" w:rsidR="00B12CE4" w:rsidRPr="00901BD9" w:rsidRDefault="00B12CE4" w:rsidP="00901BD9">
            <w:pPr>
              <w:tabs>
                <w:tab w:val="clear" w:pos="284"/>
              </w:tabs>
              <w:spacing w:before="20" w:after="20" w:line="240" w:lineRule="auto"/>
              <w:jc w:val="center"/>
              <w:rPr>
                <w:rFonts w:eastAsia="Times New Roman" w:cs="Times New Roman"/>
                <w:kern w:val="0"/>
                <w:sz w:val="20"/>
                <w:szCs w:val="24"/>
              </w:rPr>
            </w:pP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FDFF49" w14:textId="77777777" w:rsidR="00B12CE4" w:rsidRPr="00901BD9" w:rsidRDefault="00B12CE4" w:rsidP="00901BD9">
            <w:pPr>
              <w:tabs>
                <w:tab w:val="clear" w:pos="284"/>
              </w:tabs>
              <w:spacing w:before="20" w:after="20" w:line="240" w:lineRule="auto"/>
              <w:jc w:val="center"/>
              <w:rPr>
                <w:rFonts w:eastAsia="Times New Roman" w:cs="Times New Roman"/>
                <w:kern w:val="0"/>
                <w:sz w:val="20"/>
                <w:szCs w:val="24"/>
              </w:rPr>
            </w:pP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3782B7" w14:textId="77777777" w:rsidR="00B12CE4" w:rsidRPr="00901BD9" w:rsidRDefault="00B12CE4" w:rsidP="00901BD9">
            <w:pPr>
              <w:tabs>
                <w:tab w:val="clear" w:pos="284"/>
              </w:tabs>
              <w:spacing w:before="20" w:after="20" w:line="240" w:lineRule="auto"/>
              <w:jc w:val="center"/>
              <w:rPr>
                <w:rFonts w:eastAsia="Times New Roman" w:cs="Times New Roman"/>
                <w:kern w:val="0"/>
                <w:sz w:val="20"/>
                <w:szCs w:val="24"/>
              </w:rPr>
            </w:pP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9E6F3D" w14:textId="77777777" w:rsidR="00B12CE4" w:rsidRPr="00901BD9" w:rsidRDefault="00B12CE4" w:rsidP="00901BD9">
            <w:pPr>
              <w:tabs>
                <w:tab w:val="clear" w:pos="284"/>
              </w:tabs>
              <w:spacing w:before="20" w:after="20" w:line="240" w:lineRule="auto"/>
              <w:jc w:val="center"/>
              <w:rPr>
                <w:rFonts w:eastAsia="Times New Roman" w:cs="Times New Roman"/>
                <w:kern w:val="0"/>
                <w:sz w:val="20"/>
                <w:szCs w:val="24"/>
              </w:rPr>
            </w:pPr>
          </w:p>
        </w:tc>
      </w:tr>
    </w:tbl>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32FA2F1E" w:rsidR="00901BD9" w:rsidRPr="00901BD9" w:rsidRDefault="00944D6C"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14</w:t>
            </w:r>
            <w:r w:rsidR="002A75EF">
              <w:rPr>
                <w:rFonts w:eastAsia="Times New Roman" w:cs="Times New Roman"/>
                <w:kern w:val="0"/>
                <w:sz w:val="20"/>
                <w:szCs w:val="24"/>
              </w:rPr>
              <w:t>, 2021</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4F91045E" w:rsidR="00901BD9" w:rsidRPr="00901BD9" w:rsidRDefault="00944D6C"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15</w:t>
            </w:r>
            <w:r w:rsidR="002A75EF">
              <w:rPr>
                <w:rFonts w:eastAsia="Times New Roman" w:cs="Times New Roman"/>
                <w:kern w:val="0"/>
                <w:sz w:val="20"/>
                <w:szCs w:val="24"/>
              </w:rPr>
              <w:t>, 2021</w:t>
            </w:r>
          </w:p>
        </w:tc>
      </w:tr>
      <w:tr w:rsidR="00901BD9" w:rsidRPr="00901BD9" w14:paraId="72F2BBFB"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C1EC9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E9F3EB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36D49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868F55"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D3567B2"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4D8243C"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p>
        </w:tc>
      </w:tr>
    </w:tbl>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tr w:rsidR="00901BD9" w:rsidRPr="00901BD9" w14:paraId="65F12A00"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22889CA"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83AC521"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A9460C"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p>
        </w:tc>
      </w:tr>
      <w:bookmarkEnd w:id="15"/>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3F7202E4" w14:textId="77777777" w:rsidR="00711D27"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711D27">
        <w:rPr>
          <w:noProof/>
        </w:rPr>
        <w:t>1.</w:t>
      </w:r>
      <w:r w:rsidR="00711D27">
        <w:rPr>
          <w:rFonts w:eastAsiaTheme="minorEastAsia" w:cstheme="minorBidi"/>
          <w:b w:val="0"/>
          <w:bCs w:val="0"/>
          <w:noProof/>
          <w:kern w:val="0"/>
          <w:sz w:val="22"/>
          <w:szCs w:val="22"/>
        </w:rPr>
        <w:tab/>
      </w:r>
      <w:r w:rsidR="00711D27">
        <w:rPr>
          <w:noProof/>
        </w:rPr>
        <w:t>Introduction</w:t>
      </w:r>
      <w:r w:rsidR="00711D27">
        <w:rPr>
          <w:noProof/>
        </w:rPr>
        <w:tab/>
      </w:r>
      <w:r w:rsidR="00711D27">
        <w:rPr>
          <w:noProof/>
        </w:rPr>
        <w:fldChar w:fldCharType="begin"/>
      </w:r>
      <w:r w:rsidR="00711D27">
        <w:rPr>
          <w:noProof/>
        </w:rPr>
        <w:instrText xml:space="preserve"> PAGEREF _Toc82515053 \h </w:instrText>
      </w:r>
      <w:r w:rsidR="00711D27">
        <w:rPr>
          <w:noProof/>
        </w:rPr>
      </w:r>
      <w:r w:rsidR="00711D27">
        <w:rPr>
          <w:noProof/>
        </w:rPr>
        <w:fldChar w:fldCharType="separate"/>
      </w:r>
      <w:r w:rsidR="004A453C">
        <w:rPr>
          <w:noProof/>
        </w:rPr>
        <w:t>1</w:t>
      </w:r>
      <w:r w:rsidR="00711D27">
        <w:rPr>
          <w:noProof/>
        </w:rPr>
        <w:fldChar w:fldCharType="end"/>
      </w:r>
    </w:p>
    <w:p w14:paraId="13E5B395" w14:textId="77777777" w:rsidR="00711D27" w:rsidRDefault="00711D27">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_Toc82515054 \h </w:instrText>
      </w:r>
      <w:r>
        <w:rPr>
          <w:noProof/>
        </w:rPr>
      </w:r>
      <w:r>
        <w:rPr>
          <w:noProof/>
        </w:rPr>
        <w:fldChar w:fldCharType="separate"/>
      </w:r>
      <w:r w:rsidR="004A453C">
        <w:rPr>
          <w:noProof/>
        </w:rPr>
        <w:t>3</w:t>
      </w:r>
      <w:r>
        <w:rPr>
          <w:noProof/>
        </w:rPr>
        <w:fldChar w:fldCharType="end"/>
      </w:r>
    </w:p>
    <w:p w14:paraId="6E270AEE"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_Toc82515055 \h </w:instrText>
      </w:r>
      <w:r>
        <w:rPr>
          <w:noProof/>
        </w:rPr>
      </w:r>
      <w:r>
        <w:rPr>
          <w:noProof/>
        </w:rPr>
        <w:fldChar w:fldCharType="separate"/>
      </w:r>
      <w:r w:rsidR="004A453C">
        <w:rPr>
          <w:noProof/>
        </w:rPr>
        <w:t>3</w:t>
      </w:r>
      <w:r>
        <w:rPr>
          <w:noProof/>
        </w:rPr>
        <w:fldChar w:fldCharType="end"/>
      </w:r>
    </w:p>
    <w:p w14:paraId="6ADB4851"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_Toc82515056 \h </w:instrText>
      </w:r>
      <w:r>
        <w:rPr>
          <w:noProof/>
        </w:rPr>
      </w:r>
      <w:r>
        <w:rPr>
          <w:noProof/>
        </w:rPr>
        <w:fldChar w:fldCharType="separate"/>
      </w:r>
      <w:r w:rsidR="004A453C">
        <w:rPr>
          <w:noProof/>
        </w:rPr>
        <w:t>3</w:t>
      </w:r>
      <w:r>
        <w:rPr>
          <w:noProof/>
        </w:rPr>
        <w:fldChar w:fldCharType="end"/>
      </w:r>
    </w:p>
    <w:p w14:paraId="79722F01"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_Toc82515057 \h </w:instrText>
      </w:r>
      <w:r>
        <w:rPr>
          <w:noProof/>
        </w:rPr>
      </w:r>
      <w:r>
        <w:rPr>
          <w:noProof/>
        </w:rPr>
        <w:fldChar w:fldCharType="separate"/>
      </w:r>
      <w:r w:rsidR="004A453C">
        <w:rPr>
          <w:noProof/>
        </w:rPr>
        <w:t>4</w:t>
      </w:r>
      <w:r>
        <w:rPr>
          <w:noProof/>
        </w:rPr>
        <w:fldChar w:fldCharType="end"/>
      </w:r>
    </w:p>
    <w:p w14:paraId="2C8222A4" w14:textId="77777777" w:rsidR="00711D27" w:rsidRDefault="00711D27">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Austin Oyster Watershed Source Terrain Data</w:t>
      </w:r>
      <w:r>
        <w:rPr>
          <w:noProof/>
        </w:rPr>
        <w:tab/>
      </w:r>
      <w:r>
        <w:rPr>
          <w:noProof/>
        </w:rPr>
        <w:fldChar w:fldCharType="begin"/>
      </w:r>
      <w:r>
        <w:rPr>
          <w:noProof/>
        </w:rPr>
        <w:instrText xml:space="preserve"> PAGEREF _Toc82515058 \h </w:instrText>
      </w:r>
      <w:r>
        <w:rPr>
          <w:noProof/>
        </w:rPr>
      </w:r>
      <w:r>
        <w:rPr>
          <w:noProof/>
        </w:rPr>
        <w:fldChar w:fldCharType="separate"/>
      </w:r>
      <w:r w:rsidR="004A453C">
        <w:rPr>
          <w:noProof/>
        </w:rPr>
        <w:t>5</w:t>
      </w:r>
      <w:r>
        <w:rPr>
          <w:noProof/>
        </w:rPr>
        <w:fldChar w:fldCharType="end"/>
      </w:r>
    </w:p>
    <w:p w14:paraId="1777A900"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_Toc82515059 \h </w:instrText>
      </w:r>
      <w:r>
        <w:rPr>
          <w:noProof/>
        </w:rPr>
      </w:r>
      <w:r>
        <w:rPr>
          <w:noProof/>
        </w:rPr>
        <w:fldChar w:fldCharType="separate"/>
      </w:r>
      <w:r w:rsidR="004A453C">
        <w:rPr>
          <w:noProof/>
        </w:rPr>
        <w:t>9</w:t>
      </w:r>
      <w:r>
        <w:rPr>
          <w:noProof/>
        </w:rPr>
        <w:fldChar w:fldCharType="end"/>
      </w:r>
    </w:p>
    <w:p w14:paraId="649B1A0C"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_Toc82515060 \h </w:instrText>
      </w:r>
      <w:r>
        <w:rPr>
          <w:noProof/>
        </w:rPr>
      </w:r>
      <w:r>
        <w:rPr>
          <w:noProof/>
        </w:rPr>
        <w:fldChar w:fldCharType="separate"/>
      </w:r>
      <w:r w:rsidR="004A453C">
        <w:rPr>
          <w:noProof/>
        </w:rPr>
        <w:t>9</w:t>
      </w:r>
      <w:r>
        <w:rPr>
          <w:noProof/>
        </w:rPr>
        <w:fldChar w:fldCharType="end"/>
      </w:r>
    </w:p>
    <w:p w14:paraId="2D432F47"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_Toc82515061 \h </w:instrText>
      </w:r>
      <w:r>
        <w:rPr>
          <w:noProof/>
        </w:rPr>
      </w:r>
      <w:r>
        <w:rPr>
          <w:noProof/>
        </w:rPr>
        <w:fldChar w:fldCharType="separate"/>
      </w:r>
      <w:r w:rsidR="004A453C">
        <w:rPr>
          <w:noProof/>
        </w:rPr>
        <w:t>10</w:t>
      </w:r>
      <w:r>
        <w:rPr>
          <w:noProof/>
        </w:rPr>
        <w:fldChar w:fldCharType="end"/>
      </w:r>
    </w:p>
    <w:p w14:paraId="0579865F"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_Toc82515062 \h </w:instrText>
      </w:r>
      <w:r>
        <w:rPr>
          <w:noProof/>
        </w:rPr>
      </w:r>
      <w:r>
        <w:rPr>
          <w:noProof/>
        </w:rPr>
        <w:fldChar w:fldCharType="separate"/>
      </w:r>
      <w:r w:rsidR="004A453C">
        <w:rPr>
          <w:noProof/>
        </w:rPr>
        <w:t>10</w:t>
      </w:r>
      <w:r>
        <w:rPr>
          <w:noProof/>
        </w:rPr>
        <w:fldChar w:fldCharType="end"/>
      </w:r>
    </w:p>
    <w:p w14:paraId="22249A3E"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_Toc82515063 \h </w:instrText>
      </w:r>
      <w:r>
        <w:rPr>
          <w:noProof/>
        </w:rPr>
      </w:r>
      <w:r>
        <w:rPr>
          <w:noProof/>
        </w:rPr>
        <w:fldChar w:fldCharType="separate"/>
      </w:r>
      <w:r w:rsidR="004A453C">
        <w:rPr>
          <w:noProof/>
        </w:rPr>
        <w:t>10</w:t>
      </w:r>
      <w:r>
        <w:rPr>
          <w:noProof/>
        </w:rPr>
        <w:fldChar w:fldCharType="end"/>
      </w:r>
    </w:p>
    <w:p w14:paraId="713E0B0C"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_Toc82515064 \h </w:instrText>
      </w:r>
      <w:r>
        <w:rPr>
          <w:noProof/>
        </w:rPr>
      </w:r>
      <w:r>
        <w:rPr>
          <w:noProof/>
        </w:rPr>
        <w:fldChar w:fldCharType="separate"/>
      </w:r>
      <w:r w:rsidR="004A453C">
        <w:rPr>
          <w:noProof/>
        </w:rPr>
        <w:t>11</w:t>
      </w:r>
      <w:r>
        <w:rPr>
          <w:noProof/>
        </w:rPr>
        <w:fldChar w:fldCharType="end"/>
      </w:r>
    </w:p>
    <w:p w14:paraId="743AB2FB" w14:textId="77777777" w:rsidR="00711D27" w:rsidRDefault="00711D27">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_Toc82515065 \h </w:instrText>
      </w:r>
      <w:r>
        <w:rPr>
          <w:noProof/>
        </w:rPr>
      </w:r>
      <w:r>
        <w:rPr>
          <w:noProof/>
        </w:rPr>
        <w:fldChar w:fldCharType="separate"/>
      </w:r>
      <w:r w:rsidR="004A453C">
        <w:rPr>
          <w:noProof/>
        </w:rPr>
        <w:t>12</w:t>
      </w:r>
      <w:r>
        <w:rPr>
          <w:noProof/>
        </w:rPr>
        <w:fldChar w:fldCharType="end"/>
      </w:r>
    </w:p>
    <w:p w14:paraId="0AF14F7B" w14:textId="77777777" w:rsidR="00711D27" w:rsidRDefault="00711D27">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_Toc82515066 \h </w:instrText>
      </w:r>
      <w:r>
        <w:rPr>
          <w:noProof/>
        </w:rPr>
      </w:r>
      <w:r>
        <w:rPr>
          <w:noProof/>
        </w:rPr>
        <w:fldChar w:fldCharType="separate"/>
      </w:r>
      <w:r w:rsidR="004A453C">
        <w:rPr>
          <w:noProof/>
        </w:rPr>
        <w:t>15</w:t>
      </w:r>
      <w:r>
        <w:rPr>
          <w:noProof/>
        </w:rPr>
        <w:fldChar w:fldCharType="end"/>
      </w:r>
    </w:p>
    <w:p w14:paraId="6682E4BE"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_Toc82515067 \h </w:instrText>
      </w:r>
      <w:r>
        <w:rPr>
          <w:noProof/>
        </w:rPr>
      </w:r>
      <w:r>
        <w:rPr>
          <w:noProof/>
        </w:rPr>
        <w:fldChar w:fldCharType="separate"/>
      </w:r>
      <w:r w:rsidR="004A453C">
        <w:rPr>
          <w:noProof/>
        </w:rPr>
        <w:t>15</w:t>
      </w:r>
      <w:r>
        <w:rPr>
          <w:noProof/>
        </w:rPr>
        <w:fldChar w:fldCharType="end"/>
      </w:r>
    </w:p>
    <w:p w14:paraId="468E3CAB" w14:textId="77777777" w:rsidR="00711D27" w:rsidRDefault="00711D27">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_Toc82515068 \h </w:instrText>
      </w:r>
      <w:r>
        <w:rPr>
          <w:noProof/>
        </w:rPr>
      </w:r>
      <w:r>
        <w:rPr>
          <w:noProof/>
        </w:rPr>
        <w:fldChar w:fldCharType="separate"/>
      </w:r>
      <w:r w:rsidR="004A453C">
        <w:rPr>
          <w:noProof/>
        </w:rPr>
        <w:t>15</w:t>
      </w:r>
      <w:r>
        <w:rPr>
          <w:noProof/>
        </w:rPr>
        <w:fldChar w:fldCharType="end"/>
      </w:r>
    </w:p>
    <w:p w14:paraId="59BA3852" w14:textId="77777777" w:rsidR="00711D27" w:rsidRDefault="00711D27">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_Toc82515069 \h </w:instrText>
      </w:r>
      <w:r>
        <w:rPr>
          <w:noProof/>
        </w:rPr>
      </w:r>
      <w:r>
        <w:rPr>
          <w:noProof/>
        </w:rPr>
        <w:fldChar w:fldCharType="separate"/>
      </w:r>
      <w:r w:rsidR="004A453C">
        <w:rPr>
          <w:noProof/>
        </w:rPr>
        <w:t>16</w:t>
      </w:r>
      <w:r>
        <w:rPr>
          <w:noProof/>
        </w:rPr>
        <w:fldChar w:fldCharType="end"/>
      </w:r>
    </w:p>
    <w:p w14:paraId="580F9793" w14:textId="77777777" w:rsidR="00711D27" w:rsidRDefault="00711D27">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_Toc82515070 \h </w:instrText>
      </w:r>
      <w:r>
        <w:rPr>
          <w:noProof/>
        </w:rPr>
      </w:r>
      <w:r>
        <w:rPr>
          <w:noProof/>
        </w:rPr>
        <w:fldChar w:fldCharType="separate"/>
      </w:r>
      <w:r w:rsidR="004A453C">
        <w:rPr>
          <w:noProof/>
        </w:rPr>
        <w:t>17</w:t>
      </w:r>
      <w:r>
        <w:rPr>
          <w:noProof/>
        </w:rPr>
        <w:fldChar w:fldCharType="end"/>
      </w:r>
    </w:p>
    <w:p w14:paraId="6936D0EB"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_Toc82515071 \h </w:instrText>
      </w:r>
      <w:r>
        <w:rPr>
          <w:noProof/>
        </w:rPr>
      </w:r>
      <w:r>
        <w:rPr>
          <w:noProof/>
        </w:rPr>
        <w:fldChar w:fldCharType="separate"/>
      </w:r>
      <w:r w:rsidR="004A453C">
        <w:rPr>
          <w:noProof/>
        </w:rPr>
        <w:t>18</w:t>
      </w:r>
      <w:r>
        <w:rPr>
          <w:noProof/>
        </w:rPr>
        <w:fldChar w:fldCharType="end"/>
      </w:r>
    </w:p>
    <w:p w14:paraId="76F9C480" w14:textId="77777777" w:rsidR="00711D27" w:rsidRDefault="00711D27">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_Toc82515072 \h </w:instrText>
      </w:r>
      <w:r>
        <w:rPr>
          <w:noProof/>
        </w:rPr>
      </w:r>
      <w:r>
        <w:rPr>
          <w:noProof/>
        </w:rPr>
        <w:fldChar w:fldCharType="separate"/>
      </w:r>
      <w:r w:rsidR="004A453C">
        <w:rPr>
          <w:noProof/>
        </w:rPr>
        <w:t>19</w:t>
      </w:r>
      <w:r>
        <w:rPr>
          <w:noProof/>
        </w:rPr>
        <w:fldChar w:fldCharType="end"/>
      </w:r>
    </w:p>
    <w:p w14:paraId="66F44960"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_Toc82515073 \h </w:instrText>
      </w:r>
      <w:r>
        <w:rPr>
          <w:noProof/>
        </w:rPr>
      </w:r>
      <w:r>
        <w:rPr>
          <w:noProof/>
        </w:rPr>
        <w:fldChar w:fldCharType="separate"/>
      </w:r>
      <w:r w:rsidR="004A453C">
        <w:rPr>
          <w:noProof/>
        </w:rPr>
        <w:t>19</w:t>
      </w:r>
      <w:r>
        <w:rPr>
          <w:noProof/>
        </w:rPr>
        <w:fldChar w:fldCharType="end"/>
      </w:r>
    </w:p>
    <w:p w14:paraId="44AFD0D9"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_Toc82515074 \h </w:instrText>
      </w:r>
      <w:r>
        <w:rPr>
          <w:noProof/>
        </w:rPr>
      </w:r>
      <w:r>
        <w:rPr>
          <w:noProof/>
        </w:rPr>
        <w:fldChar w:fldCharType="separate"/>
      </w:r>
      <w:r w:rsidR="004A453C">
        <w:rPr>
          <w:noProof/>
        </w:rPr>
        <w:t>21</w:t>
      </w:r>
      <w:r>
        <w:rPr>
          <w:noProof/>
        </w:rPr>
        <w:fldChar w:fldCharType="end"/>
      </w:r>
    </w:p>
    <w:p w14:paraId="27EC0108"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_Toc82515075 \h </w:instrText>
      </w:r>
      <w:r>
        <w:rPr>
          <w:noProof/>
        </w:rPr>
      </w:r>
      <w:r>
        <w:rPr>
          <w:noProof/>
        </w:rPr>
        <w:fldChar w:fldCharType="separate"/>
      </w:r>
      <w:r w:rsidR="004A453C">
        <w:rPr>
          <w:noProof/>
        </w:rPr>
        <w:t>21</w:t>
      </w:r>
      <w:r>
        <w:rPr>
          <w:noProof/>
        </w:rPr>
        <w:fldChar w:fldCharType="end"/>
      </w:r>
    </w:p>
    <w:p w14:paraId="23F04E79" w14:textId="77777777" w:rsidR="00711D27" w:rsidRDefault="00711D27">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_Toc82515076 \h </w:instrText>
      </w:r>
      <w:r>
        <w:rPr>
          <w:noProof/>
        </w:rPr>
      </w:r>
      <w:r>
        <w:rPr>
          <w:noProof/>
        </w:rPr>
        <w:fldChar w:fldCharType="separate"/>
      </w:r>
      <w:r w:rsidR="004A453C">
        <w:rPr>
          <w:noProof/>
        </w:rPr>
        <w:t>22</w:t>
      </w:r>
      <w:r>
        <w:rPr>
          <w:noProof/>
        </w:rPr>
        <w:fldChar w:fldCharType="end"/>
      </w:r>
    </w:p>
    <w:p w14:paraId="54FF4522"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_Toc82515077 \h </w:instrText>
      </w:r>
      <w:r>
        <w:rPr>
          <w:noProof/>
        </w:rPr>
      </w:r>
      <w:r>
        <w:rPr>
          <w:noProof/>
        </w:rPr>
        <w:fldChar w:fldCharType="separate"/>
      </w:r>
      <w:r w:rsidR="004A453C">
        <w:rPr>
          <w:noProof/>
        </w:rPr>
        <w:t>22</w:t>
      </w:r>
      <w:r>
        <w:rPr>
          <w:noProof/>
        </w:rPr>
        <w:fldChar w:fldCharType="end"/>
      </w:r>
    </w:p>
    <w:p w14:paraId="600C06A3"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_Toc82515078 \h </w:instrText>
      </w:r>
      <w:r>
        <w:rPr>
          <w:noProof/>
        </w:rPr>
      </w:r>
      <w:r>
        <w:rPr>
          <w:noProof/>
        </w:rPr>
        <w:fldChar w:fldCharType="separate"/>
      </w:r>
      <w:r w:rsidR="004A453C">
        <w:rPr>
          <w:noProof/>
        </w:rPr>
        <w:t>22</w:t>
      </w:r>
      <w:r>
        <w:rPr>
          <w:noProof/>
        </w:rPr>
        <w:fldChar w:fldCharType="end"/>
      </w:r>
    </w:p>
    <w:p w14:paraId="48677A86"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_Toc82515079 \h </w:instrText>
      </w:r>
      <w:r>
        <w:rPr>
          <w:noProof/>
        </w:rPr>
      </w:r>
      <w:r>
        <w:rPr>
          <w:noProof/>
        </w:rPr>
        <w:fldChar w:fldCharType="separate"/>
      </w:r>
      <w:r w:rsidR="004A453C">
        <w:rPr>
          <w:noProof/>
        </w:rPr>
        <w:t>22</w:t>
      </w:r>
      <w:r>
        <w:rPr>
          <w:noProof/>
        </w:rPr>
        <w:fldChar w:fldCharType="end"/>
      </w:r>
    </w:p>
    <w:p w14:paraId="44D44251"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_Toc82515080 \h </w:instrText>
      </w:r>
      <w:r>
        <w:rPr>
          <w:noProof/>
        </w:rPr>
      </w:r>
      <w:r>
        <w:rPr>
          <w:noProof/>
        </w:rPr>
        <w:fldChar w:fldCharType="separate"/>
      </w:r>
      <w:r w:rsidR="004A453C">
        <w:rPr>
          <w:noProof/>
        </w:rPr>
        <w:t>24</w:t>
      </w:r>
      <w:r>
        <w:rPr>
          <w:noProof/>
        </w:rPr>
        <w:fldChar w:fldCharType="end"/>
      </w:r>
    </w:p>
    <w:p w14:paraId="1E00FCE3"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_Toc82515081 \h </w:instrText>
      </w:r>
      <w:r>
        <w:rPr>
          <w:noProof/>
        </w:rPr>
      </w:r>
      <w:r>
        <w:rPr>
          <w:noProof/>
        </w:rPr>
        <w:fldChar w:fldCharType="separate"/>
      </w:r>
      <w:r w:rsidR="004A453C">
        <w:rPr>
          <w:noProof/>
        </w:rPr>
        <w:t>25</w:t>
      </w:r>
      <w:r>
        <w:rPr>
          <w:noProof/>
        </w:rPr>
        <w:fldChar w:fldCharType="end"/>
      </w:r>
    </w:p>
    <w:p w14:paraId="26F253AD"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_Toc82515082 \h </w:instrText>
      </w:r>
      <w:r>
        <w:rPr>
          <w:noProof/>
        </w:rPr>
      </w:r>
      <w:r>
        <w:rPr>
          <w:noProof/>
        </w:rPr>
        <w:fldChar w:fldCharType="separate"/>
      </w:r>
      <w:r w:rsidR="004A453C">
        <w:rPr>
          <w:noProof/>
        </w:rPr>
        <w:t>25</w:t>
      </w:r>
      <w:r>
        <w:rPr>
          <w:noProof/>
        </w:rPr>
        <w:fldChar w:fldCharType="end"/>
      </w:r>
    </w:p>
    <w:p w14:paraId="3980EB11"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_Toc82515083 \h </w:instrText>
      </w:r>
      <w:r>
        <w:rPr>
          <w:noProof/>
        </w:rPr>
      </w:r>
      <w:r>
        <w:rPr>
          <w:noProof/>
        </w:rPr>
        <w:fldChar w:fldCharType="separate"/>
      </w:r>
      <w:r w:rsidR="004A453C">
        <w:rPr>
          <w:noProof/>
        </w:rPr>
        <w:t>25</w:t>
      </w:r>
      <w:r>
        <w:rPr>
          <w:noProof/>
        </w:rPr>
        <w:fldChar w:fldCharType="end"/>
      </w:r>
    </w:p>
    <w:p w14:paraId="21C6AF23"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_Toc82515084 \h </w:instrText>
      </w:r>
      <w:r>
        <w:rPr>
          <w:noProof/>
        </w:rPr>
      </w:r>
      <w:r>
        <w:rPr>
          <w:noProof/>
        </w:rPr>
        <w:fldChar w:fldCharType="separate"/>
      </w:r>
      <w:r w:rsidR="004A453C">
        <w:rPr>
          <w:noProof/>
        </w:rPr>
        <w:t>25</w:t>
      </w:r>
      <w:r>
        <w:rPr>
          <w:noProof/>
        </w:rPr>
        <w:fldChar w:fldCharType="end"/>
      </w:r>
    </w:p>
    <w:p w14:paraId="5E39A1E3"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_Toc82515085 \h </w:instrText>
      </w:r>
      <w:r>
        <w:rPr>
          <w:noProof/>
        </w:rPr>
      </w:r>
      <w:r>
        <w:rPr>
          <w:noProof/>
        </w:rPr>
        <w:fldChar w:fldCharType="separate"/>
      </w:r>
      <w:r w:rsidR="004A453C">
        <w:rPr>
          <w:noProof/>
        </w:rPr>
        <w:t>25</w:t>
      </w:r>
      <w:r>
        <w:rPr>
          <w:noProof/>
        </w:rPr>
        <w:fldChar w:fldCharType="end"/>
      </w:r>
    </w:p>
    <w:p w14:paraId="640468F0"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_Toc82515086 \h </w:instrText>
      </w:r>
      <w:r>
        <w:rPr>
          <w:noProof/>
        </w:rPr>
      </w:r>
      <w:r>
        <w:rPr>
          <w:noProof/>
        </w:rPr>
        <w:fldChar w:fldCharType="separate"/>
      </w:r>
      <w:r w:rsidR="004A453C">
        <w:rPr>
          <w:noProof/>
        </w:rPr>
        <w:t>26</w:t>
      </w:r>
      <w:r>
        <w:rPr>
          <w:noProof/>
        </w:rPr>
        <w:fldChar w:fldCharType="end"/>
      </w:r>
    </w:p>
    <w:p w14:paraId="183AB979"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_Toc82515087 \h </w:instrText>
      </w:r>
      <w:r>
        <w:rPr>
          <w:noProof/>
        </w:rPr>
      </w:r>
      <w:r>
        <w:rPr>
          <w:noProof/>
        </w:rPr>
        <w:fldChar w:fldCharType="separate"/>
      </w:r>
      <w:r w:rsidR="004A453C">
        <w:rPr>
          <w:noProof/>
        </w:rPr>
        <w:t>26</w:t>
      </w:r>
      <w:r>
        <w:rPr>
          <w:noProof/>
        </w:rPr>
        <w:fldChar w:fldCharType="end"/>
      </w:r>
    </w:p>
    <w:p w14:paraId="1FEA1B38" w14:textId="77777777" w:rsidR="00711D27" w:rsidRDefault="00711D27">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_Toc82515088 \h </w:instrText>
      </w:r>
      <w:r>
        <w:rPr>
          <w:noProof/>
        </w:rPr>
      </w:r>
      <w:r>
        <w:rPr>
          <w:noProof/>
        </w:rPr>
        <w:fldChar w:fldCharType="separate"/>
      </w:r>
      <w:r w:rsidR="004A453C">
        <w:rPr>
          <w:noProof/>
        </w:rPr>
        <w:t>27</w:t>
      </w:r>
      <w:r>
        <w:rPr>
          <w:noProof/>
        </w:rPr>
        <w:fldChar w:fldCharType="end"/>
      </w:r>
    </w:p>
    <w:p w14:paraId="7322F906" w14:textId="77777777" w:rsidR="00711D27" w:rsidRDefault="00711D27">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_Toc82515089 \h </w:instrText>
      </w:r>
      <w:r>
        <w:rPr>
          <w:noProof/>
        </w:rPr>
      </w:r>
      <w:r>
        <w:rPr>
          <w:noProof/>
        </w:rPr>
        <w:fldChar w:fldCharType="separate"/>
      </w:r>
      <w:r w:rsidR="004A453C">
        <w:rPr>
          <w:noProof/>
        </w:rPr>
        <w:t>28</w:t>
      </w:r>
      <w:r>
        <w:rPr>
          <w:noProof/>
        </w:rPr>
        <w:fldChar w:fldCharType="end"/>
      </w:r>
    </w:p>
    <w:p w14:paraId="1FB85889" w14:textId="77777777" w:rsidR="00711D27" w:rsidRDefault="00711D27">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_Toc82515090 \h </w:instrText>
      </w:r>
      <w:r>
        <w:rPr>
          <w:noProof/>
        </w:rPr>
      </w:r>
      <w:r>
        <w:rPr>
          <w:noProof/>
        </w:rPr>
        <w:fldChar w:fldCharType="separate"/>
      </w:r>
      <w:r w:rsidR="004A453C">
        <w:rPr>
          <w:noProof/>
        </w:rPr>
        <w:t>30</w:t>
      </w:r>
      <w:r>
        <w:rPr>
          <w:noProof/>
        </w:rPr>
        <w:fldChar w:fldCharType="end"/>
      </w:r>
    </w:p>
    <w:p w14:paraId="7E295542" w14:textId="77777777" w:rsidR="00711D27" w:rsidRDefault="00711D27">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_Toc82515091 \h </w:instrText>
      </w:r>
      <w:r>
        <w:rPr>
          <w:noProof/>
        </w:rPr>
      </w:r>
      <w:r>
        <w:rPr>
          <w:noProof/>
        </w:rPr>
        <w:fldChar w:fldCharType="separate"/>
      </w:r>
      <w:r w:rsidR="004A453C">
        <w:rPr>
          <w:noProof/>
        </w:rPr>
        <w:t>31</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6"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6"/>
    </w:p>
    <w:p w14:paraId="3DA80DDD" w14:textId="77777777" w:rsidR="00860875"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860875">
        <w:rPr>
          <w:noProof/>
        </w:rPr>
        <w:t>Figure 1: Austin Oyster</w:t>
      </w:r>
      <w:r w:rsidR="00860875" w:rsidRPr="007E19C0">
        <w:rPr>
          <w:noProof/>
          <w:color w:val="FF0000"/>
        </w:rPr>
        <w:t xml:space="preserve"> </w:t>
      </w:r>
      <w:r w:rsidR="00860875">
        <w:rPr>
          <w:noProof/>
        </w:rPr>
        <w:t>Watershed</w:t>
      </w:r>
      <w:r w:rsidR="00860875">
        <w:rPr>
          <w:noProof/>
          <w:webHidden/>
        </w:rPr>
        <w:tab/>
      </w:r>
      <w:r w:rsidR="00860875">
        <w:rPr>
          <w:noProof/>
          <w:webHidden/>
        </w:rPr>
        <w:fldChar w:fldCharType="begin"/>
      </w:r>
      <w:r w:rsidR="00860875">
        <w:rPr>
          <w:noProof/>
          <w:webHidden/>
        </w:rPr>
        <w:instrText xml:space="preserve"> PAGEREF _Toc82607932 \h </w:instrText>
      </w:r>
      <w:r w:rsidR="00860875">
        <w:rPr>
          <w:noProof/>
          <w:webHidden/>
        </w:rPr>
      </w:r>
      <w:r w:rsidR="00860875">
        <w:rPr>
          <w:noProof/>
          <w:webHidden/>
        </w:rPr>
        <w:fldChar w:fldCharType="separate"/>
      </w:r>
      <w:r w:rsidR="004A453C">
        <w:rPr>
          <w:noProof/>
          <w:webHidden/>
        </w:rPr>
        <w:t>2</w:t>
      </w:r>
      <w:r w:rsidR="00860875">
        <w:rPr>
          <w:noProof/>
          <w:webHidden/>
        </w:rPr>
        <w:fldChar w:fldCharType="end"/>
      </w:r>
    </w:p>
    <w:p w14:paraId="7328A0A3" w14:textId="77777777" w:rsidR="00860875" w:rsidRDefault="00860875">
      <w:pPr>
        <w:pStyle w:val="TableofFigures"/>
        <w:rPr>
          <w:rFonts w:eastAsiaTheme="minorEastAsia"/>
          <w:noProof/>
          <w:kern w:val="0"/>
          <w:sz w:val="22"/>
          <w:szCs w:val="22"/>
        </w:rPr>
      </w:pPr>
      <w:r>
        <w:rPr>
          <w:noProof/>
        </w:rPr>
        <w:t>Figure 2: Austin Oyster</w:t>
      </w:r>
      <w:r w:rsidRPr="007E19C0">
        <w:rPr>
          <w:noProof/>
          <w:color w:val="FF0000"/>
        </w:rPr>
        <w:t xml:space="preserve"> </w:t>
      </w:r>
      <w:r>
        <w:rPr>
          <w:noProof/>
        </w:rPr>
        <w:t>Watershed BLE Source Terrain Data</w:t>
      </w:r>
      <w:r>
        <w:rPr>
          <w:noProof/>
          <w:webHidden/>
        </w:rPr>
        <w:tab/>
      </w:r>
      <w:r>
        <w:rPr>
          <w:noProof/>
          <w:webHidden/>
        </w:rPr>
        <w:fldChar w:fldCharType="begin"/>
      </w:r>
      <w:r>
        <w:rPr>
          <w:noProof/>
          <w:webHidden/>
        </w:rPr>
        <w:instrText xml:space="preserve"> PAGEREF _Toc82607933 \h </w:instrText>
      </w:r>
      <w:r>
        <w:rPr>
          <w:noProof/>
          <w:webHidden/>
        </w:rPr>
      </w:r>
      <w:r>
        <w:rPr>
          <w:noProof/>
          <w:webHidden/>
        </w:rPr>
        <w:fldChar w:fldCharType="separate"/>
      </w:r>
      <w:r w:rsidR="004A453C">
        <w:rPr>
          <w:noProof/>
          <w:webHidden/>
        </w:rPr>
        <w:t>4</w:t>
      </w:r>
      <w:r>
        <w:rPr>
          <w:noProof/>
          <w:webHidden/>
        </w:rPr>
        <w:fldChar w:fldCharType="end"/>
      </w:r>
    </w:p>
    <w:p w14:paraId="78A786BF" w14:textId="77777777" w:rsidR="00860875" w:rsidRDefault="00860875">
      <w:pPr>
        <w:pStyle w:val="TableofFigures"/>
        <w:rPr>
          <w:rFonts w:eastAsiaTheme="minorEastAsia"/>
          <w:noProof/>
          <w:kern w:val="0"/>
          <w:sz w:val="22"/>
          <w:szCs w:val="22"/>
        </w:rPr>
      </w:pPr>
      <w:r>
        <w:rPr>
          <w:noProof/>
        </w:rPr>
        <w:t>Figure 3: 2019 TNRIS LiDAR: Brown County and Missour City</w:t>
      </w:r>
      <w:r>
        <w:rPr>
          <w:noProof/>
          <w:webHidden/>
        </w:rPr>
        <w:tab/>
      </w:r>
      <w:r>
        <w:rPr>
          <w:noProof/>
          <w:webHidden/>
        </w:rPr>
        <w:fldChar w:fldCharType="begin"/>
      </w:r>
      <w:r>
        <w:rPr>
          <w:noProof/>
          <w:webHidden/>
        </w:rPr>
        <w:instrText xml:space="preserve"> PAGEREF _Toc82607934 \h </w:instrText>
      </w:r>
      <w:r>
        <w:rPr>
          <w:noProof/>
          <w:webHidden/>
        </w:rPr>
      </w:r>
      <w:r>
        <w:rPr>
          <w:noProof/>
          <w:webHidden/>
        </w:rPr>
        <w:fldChar w:fldCharType="separate"/>
      </w:r>
      <w:r w:rsidR="004A453C">
        <w:rPr>
          <w:noProof/>
          <w:webHidden/>
        </w:rPr>
        <w:t>6</w:t>
      </w:r>
      <w:r>
        <w:rPr>
          <w:noProof/>
          <w:webHidden/>
        </w:rPr>
        <w:fldChar w:fldCharType="end"/>
      </w:r>
    </w:p>
    <w:p w14:paraId="4DE93F0D" w14:textId="77777777" w:rsidR="00860875" w:rsidRDefault="00860875">
      <w:pPr>
        <w:pStyle w:val="TableofFigures"/>
        <w:rPr>
          <w:rFonts w:eastAsiaTheme="minorEastAsia"/>
          <w:noProof/>
          <w:kern w:val="0"/>
          <w:sz w:val="22"/>
          <w:szCs w:val="22"/>
        </w:rPr>
      </w:pPr>
      <w:r>
        <w:rPr>
          <w:noProof/>
        </w:rPr>
        <w:t>Figure 4: 2018 TNRIS LiDAR: Upper Coastal LiDAR</w:t>
      </w:r>
      <w:r>
        <w:rPr>
          <w:noProof/>
          <w:webHidden/>
        </w:rPr>
        <w:tab/>
      </w:r>
      <w:r>
        <w:rPr>
          <w:noProof/>
          <w:webHidden/>
        </w:rPr>
        <w:fldChar w:fldCharType="begin"/>
      </w:r>
      <w:r>
        <w:rPr>
          <w:noProof/>
          <w:webHidden/>
        </w:rPr>
        <w:instrText xml:space="preserve"> PAGEREF _Toc82607935 \h </w:instrText>
      </w:r>
      <w:r>
        <w:rPr>
          <w:noProof/>
          <w:webHidden/>
        </w:rPr>
      </w:r>
      <w:r>
        <w:rPr>
          <w:noProof/>
          <w:webHidden/>
        </w:rPr>
        <w:fldChar w:fldCharType="separate"/>
      </w:r>
      <w:r w:rsidR="004A453C">
        <w:rPr>
          <w:noProof/>
          <w:webHidden/>
        </w:rPr>
        <w:t>7</w:t>
      </w:r>
      <w:r>
        <w:rPr>
          <w:noProof/>
          <w:webHidden/>
        </w:rPr>
        <w:fldChar w:fldCharType="end"/>
      </w:r>
    </w:p>
    <w:p w14:paraId="0824C4B2" w14:textId="77777777" w:rsidR="00860875" w:rsidRDefault="00860875">
      <w:pPr>
        <w:pStyle w:val="TableofFigures"/>
        <w:rPr>
          <w:rFonts w:eastAsiaTheme="minorEastAsia"/>
          <w:noProof/>
          <w:kern w:val="0"/>
          <w:sz w:val="22"/>
          <w:szCs w:val="22"/>
        </w:rPr>
      </w:pPr>
      <w:r>
        <w:rPr>
          <w:noProof/>
        </w:rPr>
        <w:t>Figure 5: 2014 TNRIS LiDAR: Fort Bend</w:t>
      </w:r>
      <w:r>
        <w:rPr>
          <w:noProof/>
          <w:webHidden/>
        </w:rPr>
        <w:tab/>
      </w:r>
      <w:r>
        <w:rPr>
          <w:noProof/>
          <w:webHidden/>
        </w:rPr>
        <w:fldChar w:fldCharType="begin"/>
      </w:r>
      <w:r>
        <w:rPr>
          <w:noProof/>
          <w:webHidden/>
        </w:rPr>
        <w:instrText xml:space="preserve"> PAGEREF _Toc82607936 \h </w:instrText>
      </w:r>
      <w:r>
        <w:rPr>
          <w:noProof/>
          <w:webHidden/>
        </w:rPr>
      </w:r>
      <w:r>
        <w:rPr>
          <w:noProof/>
          <w:webHidden/>
        </w:rPr>
        <w:fldChar w:fldCharType="separate"/>
      </w:r>
      <w:r w:rsidR="004A453C">
        <w:rPr>
          <w:noProof/>
          <w:webHidden/>
        </w:rPr>
        <w:t>8</w:t>
      </w:r>
      <w:r>
        <w:rPr>
          <w:noProof/>
          <w:webHidden/>
        </w:rPr>
        <w:fldChar w:fldCharType="end"/>
      </w:r>
    </w:p>
    <w:p w14:paraId="059A9485" w14:textId="77777777" w:rsidR="00860875" w:rsidRDefault="00860875">
      <w:pPr>
        <w:pStyle w:val="TableofFigures"/>
        <w:rPr>
          <w:rFonts w:eastAsiaTheme="minorEastAsia"/>
          <w:noProof/>
          <w:kern w:val="0"/>
          <w:sz w:val="22"/>
          <w:szCs w:val="22"/>
        </w:rPr>
      </w:pPr>
      <w:r>
        <w:rPr>
          <w:noProof/>
        </w:rPr>
        <w:t>Figure 6: 2008 Houston - Galveston Area Council (H-GAC) LiDAR: Harris County and its Watersheds</w:t>
      </w:r>
      <w:r>
        <w:rPr>
          <w:noProof/>
          <w:webHidden/>
        </w:rPr>
        <w:tab/>
      </w:r>
      <w:r>
        <w:rPr>
          <w:noProof/>
          <w:webHidden/>
        </w:rPr>
        <w:fldChar w:fldCharType="begin"/>
      </w:r>
      <w:r>
        <w:rPr>
          <w:noProof/>
          <w:webHidden/>
        </w:rPr>
        <w:instrText xml:space="preserve"> PAGEREF _Toc82607937 \h </w:instrText>
      </w:r>
      <w:r>
        <w:rPr>
          <w:noProof/>
          <w:webHidden/>
        </w:rPr>
      </w:r>
      <w:r>
        <w:rPr>
          <w:noProof/>
          <w:webHidden/>
        </w:rPr>
        <w:fldChar w:fldCharType="separate"/>
      </w:r>
      <w:r w:rsidR="004A453C">
        <w:rPr>
          <w:noProof/>
          <w:webHidden/>
        </w:rPr>
        <w:t>9</w:t>
      </w:r>
      <w:r>
        <w:rPr>
          <w:noProof/>
          <w:webHidden/>
        </w:rPr>
        <w:fldChar w:fldCharType="end"/>
      </w:r>
    </w:p>
    <w:p w14:paraId="16405A1B" w14:textId="77777777" w:rsidR="00860875" w:rsidRDefault="00860875">
      <w:pPr>
        <w:pStyle w:val="TableofFigures"/>
        <w:rPr>
          <w:rFonts w:eastAsiaTheme="minorEastAsia"/>
          <w:noProof/>
          <w:kern w:val="0"/>
          <w:sz w:val="22"/>
          <w:szCs w:val="22"/>
        </w:rPr>
      </w:pPr>
      <w:r>
        <w:rPr>
          <w:noProof/>
        </w:rPr>
        <w:t>Figure 7: RAS5 2D Computational Mesh and Boundary Conditions and USGS Peak Streamflow Gages</w:t>
      </w:r>
      <w:r>
        <w:rPr>
          <w:noProof/>
          <w:webHidden/>
        </w:rPr>
        <w:tab/>
      </w:r>
      <w:r>
        <w:rPr>
          <w:noProof/>
          <w:webHidden/>
        </w:rPr>
        <w:fldChar w:fldCharType="begin"/>
      </w:r>
      <w:r>
        <w:rPr>
          <w:noProof/>
          <w:webHidden/>
        </w:rPr>
        <w:instrText xml:space="preserve"> PAGEREF _Toc82607938 \h </w:instrText>
      </w:r>
      <w:r>
        <w:rPr>
          <w:noProof/>
          <w:webHidden/>
        </w:rPr>
      </w:r>
      <w:r>
        <w:rPr>
          <w:noProof/>
          <w:webHidden/>
        </w:rPr>
        <w:fldChar w:fldCharType="separate"/>
      </w:r>
      <w:r w:rsidR="004A453C">
        <w:rPr>
          <w:noProof/>
          <w:webHidden/>
        </w:rPr>
        <w:t>11</w:t>
      </w:r>
      <w:r>
        <w:rPr>
          <w:noProof/>
          <w:webHidden/>
        </w:rPr>
        <w:fldChar w:fldCharType="end"/>
      </w:r>
    </w:p>
    <w:p w14:paraId="3DCD8298" w14:textId="77777777" w:rsidR="00860875" w:rsidRDefault="00860875">
      <w:pPr>
        <w:pStyle w:val="TableofFigures"/>
        <w:rPr>
          <w:rFonts w:eastAsiaTheme="minorEastAsia"/>
          <w:noProof/>
          <w:kern w:val="0"/>
          <w:sz w:val="22"/>
          <w:szCs w:val="22"/>
        </w:rPr>
      </w:pPr>
      <w:r>
        <w:rPr>
          <w:noProof/>
        </w:rPr>
        <w:t>Figure 8: Excess Precipitation Hyetograph</w:t>
      </w:r>
      <w:r>
        <w:rPr>
          <w:noProof/>
          <w:webHidden/>
        </w:rPr>
        <w:tab/>
      </w:r>
      <w:r>
        <w:rPr>
          <w:noProof/>
          <w:webHidden/>
        </w:rPr>
        <w:fldChar w:fldCharType="begin"/>
      </w:r>
      <w:r>
        <w:rPr>
          <w:noProof/>
          <w:webHidden/>
        </w:rPr>
        <w:instrText xml:space="preserve"> PAGEREF _Toc82607939 \h </w:instrText>
      </w:r>
      <w:r>
        <w:rPr>
          <w:noProof/>
          <w:webHidden/>
        </w:rPr>
      </w:r>
      <w:r>
        <w:rPr>
          <w:noProof/>
          <w:webHidden/>
        </w:rPr>
        <w:fldChar w:fldCharType="separate"/>
      </w:r>
      <w:r w:rsidR="004A453C">
        <w:rPr>
          <w:noProof/>
          <w:webHidden/>
        </w:rPr>
        <w:t>15</w:t>
      </w:r>
      <w:r>
        <w:rPr>
          <w:noProof/>
          <w:webHidden/>
        </w:rPr>
        <w:fldChar w:fldCharType="end"/>
      </w:r>
    </w:p>
    <w:p w14:paraId="1017D152" w14:textId="77777777" w:rsidR="00860875" w:rsidRDefault="00860875">
      <w:pPr>
        <w:pStyle w:val="TableofFigures"/>
        <w:rPr>
          <w:rFonts w:eastAsiaTheme="minorEastAsia"/>
          <w:noProof/>
          <w:kern w:val="0"/>
          <w:sz w:val="22"/>
          <w:szCs w:val="22"/>
        </w:rPr>
      </w:pPr>
      <w:r>
        <w:rPr>
          <w:noProof/>
        </w:rPr>
        <w:t>Figure 9: V-notch Breakline Approach at Bridge Crossing</w:t>
      </w:r>
      <w:r>
        <w:rPr>
          <w:noProof/>
          <w:webHidden/>
        </w:rPr>
        <w:tab/>
      </w:r>
      <w:r>
        <w:rPr>
          <w:noProof/>
          <w:webHidden/>
        </w:rPr>
        <w:fldChar w:fldCharType="begin"/>
      </w:r>
      <w:r>
        <w:rPr>
          <w:noProof/>
          <w:webHidden/>
        </w:rPr>
        <w:instrText xml:space="preserve"> PAGEREF _Toc82607940 \h </w:instrText>
      </w:r>
      <w:r>
        <w:rPr>
          <w:noProof/>
          <w:webHidden/>
        </w:rPr>
      </w:r>
      <w:r>
        <w:rPr>
          <w:noProof/>
          <w:webHidden/>
        </w:rPr>
        <w:fldChar w:fldCharType="separate"/>
      </w:r>
      <w:r w:rsidR="004A453C">
        <w:rPr>
          <w:noProof/>
          <w:webHidden/>
        </w:rPr>
        <w:t>17</w:t>
      </w:r>
      <w:r>
        <w:rPr>
          <w:noProof/>
          <w:webHidden/>
        </w:rPr>
        <w:fldChar w:fldCharType="end"/>
      </w:r>
    </w:p>
    <w:p w14:paraId="7CC5F0EE" w14:textId="77777777" w:rsidR="00860875" w:rsidRDefault="00860875">
      <w:pPr>
        <w:pStyle w:val="TableofFigures"/>
        <w:rPr>
          <w:rFonts w:eastAsiaTheme="minorEastAsia"/>
          <w:noProof/>
          <w:kern w:val="0"/>
          <w:sz w:val="22"/>
          <w:szCs w:val="22"/>
        </w:rPr>
      </w:pPr>
      <w:r>
        <w:rPr>
          <w:noProof/>
        </w:rPr>
        <w:t>Figure 10: Calibration Comparison</w:t>
      </w:r>
      <w:r>
        <w:rPr>
          <w:noProof/>
          <w:webHidden/>
        </w:rPr>
        <w:tab/>
      </w:r>
      <w:r>
        <w:rPr>
          <w:noProof/>
          <w:webHidden/>
        </w:rPr>
        <w:fldChar w:fldCharType="begin"/>
      </w:r>
      <w:r>
        <w:rPr>
          <w:noProof/>
          <w:webHidden/>
        </w:rPr>
        <w:instrText xml:space="preserve"> PAGEREF _Toc82607941 \h </w:instrText>
      </w:r>
      <w:r>
        <w:rPr>
          <w:noProof/>
          <w:webHidden/>
        </w:rPr>
      </w:r>
      <w:r>
        <w:rPr>
          <w:noProof/>
          <w:webHidden/>
        </w:rPr>
        <w:fldChar w:fldCharType="separate"/>
      </w:r>
      <w:r w:rsidR="004A453C">
        <w:rPr>
          <w:noProof/>
          <w:webHidden/>
        </w:rPr>
        <w:t>21</w:t>
      </w:r>
      <w:r>
        <w:rPr>
          <w:noProof/>
          <w:webHidden/>
        </w:rPr>
        <w:fldChar w:fldCharType="end"/>
      </w:r>
    </w:p>
    <w:p w14:paraId="50B8D8DD" w14:textId="77777777" w:rsidR="00860875" w:rsidRDefault="00860875">
      <w:pPr>
        <w:pStyle w:val="TableofFigures"/>
        <w:rPr>
          <w:rFonts w:eastAsiaTheme="minorEastAsia"/>
          <w:noProof/>
          <w:kern w:val="0"/>
          <w:sz w:val="22"/>
          <w:szCs w:val="22"/>
        </w:rPr>
      </w:pPr>
      <w:r>
        <w:rPr>
          <w:noProof/>
        </w:rPr>
        <w:t>Figure 11: 2D BLE Model Points for Mapping Workflow</w:t>
      </w:r>
      <w:r>
        <w:rPr>
          <w:noProof/>
          <w:webHidden/>
        </w:rPr>
        <w:tab/>
      </w:r>
      <w:r>
        <w:rPr>
          <w:noProof/>
          <w:webHidden/>
        </w:rPr>
        <w:fldChar w:fldCharType="begin"/>
      </w:r>
      <w:r>
        <w:rPr>
          <w:noProof/>
          <w:webHidden/>
        </w:rPr>
        <w:instrText xml:space="preserve"> PAGEREF _Toc82607942 \h </w:instrText>
      </w:r>
      <w:r>
        <w:rPr>
          <w:noProof/>
          <w:webHidden/>
        </w:rPr>
      </w:r>
      <w:r>
        <w:rPr>
          <w:noProof/>
          <w:webHidden/>
        </w:rPr>
        <w:fldChar w:fldCharType="separate"/>
      </w:r>
      <w:r w:rsidR="004A453C">
        <w:rPr>
          <w:noProof/>
          <w:webHidden/>
        </w:rPr>
        <w:t>23</w:t>
      </w:r>
      <w:r>
        <w:rPr>
          <w:noProof/>
          <w:webHidden/>
        </w:rPr>
        <w:fldChar w:fldCharType="end"/>
      </w:r>
    </w:p>
    <w:p w14:paraId="5E64809B" w14:textId="77777777" w:rsidR="00860875" w:rsidRDefault="00860875">
      <w:pPr>
        <w:pStyle w:val="TableofFigures"/>
        <w:rPr>
          <w:rFonts w:eastAsiaTheme="minorEastAsia"/>
          <w:noProof/>
          <w:kern w:val="0"/>
          <w:sz w:val="22"/>
          <w:szCs w:val="22"/>
        </w:rPr>
      </w:pPr>
      <w:r>
        <w:rPr>
          <w:noProof/>
        </w:rPr>
        <w:t>Figure 12:  2D BLE Model Points to Water Surface Elevation TIN</w:t>
      </w:r>
      <w:r>
        <w:rPr>
          <w:noProof/>
          <w:webHidden/>
        </w:rPr>
        <w:tab/>
      </w:r>
      <w:r>
        <w:rPr>
          <w:noProof/>
          <w:webHidden/>
        </w:rPr>
        <w:fldChar w:fldCharType="begin"/>
      </w:r>
      <w:r>
        <w:rPr>
          <w:noProof/>
          <w:webHidden/>
        </w:rPr>
        <w:instrText xml:space="preserve"> PAGEREF _Toc82607943 \h </w:instrText>
      </w:r>
      <w:r>
        <w:rPr>
          <w:noProof/>
          <w:webHidden/>
        </w:rPr>
      </w:r>
      <w:r>
        <w:rPr>
          <w:noProof/>
          <w:webHidden/>
        </w:rPr>
        <w:fldChar w:fldCharType="separate"/>
      </w:r>
      <w:r w:rsidR="004A453C">
        <w:rPr>
          <w:noProof/>
          <w:webHidden/>
        </w:rPr>
        <w:t>23</w:t>
      </w:r>
      <w:r>
        <w:rPr>
          <w:noProof/>
          <w:webHidden/>
        </w:rPr>
        <w:fldChar w:fldCharType="end"/>
      </w:r>
    </w:p>
    <w:p w14:paraId="50A6B0D8" w14:textId="77777777" w:rsidR="00860875" w:rsidRDefault="00860875">
      <w:pPr>
        <w:pStyle w:val="TableofFigures"/>
        <w:rPr>
          <w:rFonts w:eastAsiaTheme="minorEastAsia"/>
          <w:noProof/>
          <w:kern w:val="0"/>
          <w:sz w:val="22"/>
          <w:szCs w:val="22"/>
        </w:rPr>
      </w:pPr>
      <w:r>
        <w:rPr>
          <w:noProof/>
        </w:rPr>
        <w:t>Figure 13:  Water Surface Elevation TIN to Grid</w:t>
      </w:r>
      <w:r>
        <w:rPr>
          <w:noProof/>
          <w:webHidden/>
        </w:rPr>
        <w:tab/>
      </w:r>
      <w:r>
        <w:rPr>
          <w:noProof/>
          <w:webHidden/>
        </w:rPr>
        <w:fldChar w:fldCharType="begin"/>
      </w:r>
      <w:r>
        <w:rPr>
          <w:noProof/>
          <w:webHidden/>
        </w:rPr>
        <w:instrText xml:space="preserve"> PAGEREF _Toc82607944 \h </w:instrText>
      </w:r>
      <w:r>
        <w:rPr>
          <w:noProof/>
          <w:webHidden/>
        </w:rPr>
      </w:r>
      <w:r>
        <w:rPr>
          <w:noProof/>
          <w:webHidden/>
        </w:rPr>
        <w:fldChar w:fldCharType="separate"/>
      </w:r>
      <w:r w:rsidR="004A453C">
        <w:rPr>
          <w:noProof/>
          <w:webHidden/>
        </w:rPr>
        <w:t>24</w:t>
      </w:r>
      <w:r>
        <w:rPr>
          <w:noProof/>
          <w:webHidden/>
        </w:rPr>
        <w:fldChar w:fldCharType="end"/>
      </w:r>
    </w:p>
    <w:p w14:paraId="25DB35F2" w14:textId="77777777" w:rsidR="00860875" w:rsidRDefault="00860875">
      <w:pPr>
        <w:pStyle w:val="TableofFigures"/>
        <w:rPr>
          <w:rFonts w:eastAsiaTheme="minorEastAsia"/>
          <w:noProof/>
          <w:kern w:val="0"/>
          <w:sz w:val="22"/>
          <w:szCs w:val="22"/>
        </w:rPr>
      </w:pPr>
      <w:r>
        <w:rPr>
          <w:noProof/>
        </w:rPr>
        <w:t>Figure 14:  Water Surface Elevation Grid to Mapping Products</w:t>
      </w:r>
      <w:r>
        <w:rPr>
          <w:noProof/>
          <w:webHidden/>
        </w:rPr>
        <w:tab/>
      </w:r>
      <w:r>
        <w:rPr>
          <w:noProof/>
          <w:webHidden/>
        </w:rPr>
        <w:fldChar w:fldCharType="begin"/>
      </w:r>
      <w:r>
        <w:rPr>
          <w:noProof/>
          <w:webHidden/>
        </w:rPr>
        <w:instrText xml:space="preserve"> PAGEREF _Toc82607945 \h </w:instrText>
      </w:r>
      <w:r>
        <w:rPr>
          <w:noProof/>
          <w:webHidden/>
        </w:rPr>
      </w:r>
      <w:r>
        <w:rPr>
          <w:noProof/>
          <w:webHidden/>
        </w:rPr>
        <w:fldChar w:fldCharType="separate"/>
      </w:r>
      <w:r w:rsidR="004A453C">
        <w:rPr>
          <w:noProof/>
          <w:webHidden/>
        </w:rPr>
        <w:t>24</w:t>
      </w:r>
      <w:r>
        <w:rPr>
          <w:noProof/>
          <w:webHidden/>
        </w:rPr>
        <w:fldChar w:fldCharType="end"/>
      </w:r>
    </w:p>
    <w:p w14:paraId="65B158D5" w14:textId="77777777" w:rsidR="00860875" w:rsidRDefault="00860875">
      <w:pPr>
        <w:pStyle w:val="TableofFigures"/>
        <w:rPr>
          <w:rFonts w:eastAsiaTheme="minorEastAsia"/>
          <w:noProof/>
          <w:kern w:val="0"/>
          <w:sz w:val="22"/>
          <w:szCs w:val="22"/>
        </w:rPr>
      </w:pPr>
      <w:r>
        <w:rPr>
          <w:noProof/>
        </w:rPr>
        <w:t>Figure 15: Austin Oyster Watershed CNMS Validation Results</w:t>
      </w:r>
      <w:r>
        <w:rPr>
          <w:noProof/>
          <w:webHidden/>
        </w:rPr>
        <w:tab/>
      </w:r>
      <w:r>
        <w:rPr>
          <w:noProof/>
          <w:webHidden/>
        </w:rPr>
        <w:fldChar w:fldCharType="begin"/>
      </w:r>
      <w:r>
        <w:rPr>
          <w:noProof/>
          <w:webHidden/>
        </w:rPr>
        <w:instrText xml:space="preserve"> PAGEREF _Toc82607946 \h </w:instrText>
      </w:r>
      <w:r>
        <w:rPr>
          <w:noProof/>
          <w:webHidden/>
        </w:rPr>
      </w:r>
      <w:r>
        <w:rPr>
          <w:noProof/>
          <w:webHidden/>
        </w:rPr>
        <w:fldChar w:fldCharType="separate"/>
      </w:r>
      <w:r w:rsidR="004A453C">
        <w:rPr>
          <w:noProof/>
          <w:webHidden/>
        </w:rPr>
        <w:t>27</w:t>
      </w:r>
      <w:r>
        <w:rPr>
          <w:noProof/>
          <w:webHidden/>
        </w:rPr>
        <w:fldChar w:fldCharType="end"/>
      </w:r>
    </w:p>
    <w:p w14:paraId="5FA9CE00" w14:textId="77777777" w:rsidR="00860875" w:rsidRDefault="00860875">
      <w:pPr>
        <w:pStyle w:val="TableofFigures"/>
        <w:rPr>
          <w:rFonts w:eastAsiaTheme="minorEastAsia"/>
          <w:noProof/>
          <w:kern w:val="0"/>
          <w:sz w:val="22"/>
          <w:szCs w:val="22"/>
        </w:rPr>
      </w:pPr>
      <w:r>
        <w:rPr>
          <w:noProof/>
        </w:rPr>
        <w:t>Figure 16: Ranking of Austin Oyster Watershed HUC-12s</w:t>
      </w:r>
      <w:r>
        <w:rPr>
          <w:noProof/>
          <w:webHidden/>
        </w:rPr>
        <w:tab/>
      </w:r>
      <w:r>
        <w:rPr>
          <w:noProof/>
          <w:webHidden/>
        </w:rPr>
        <w:fldChar w:fldCharType="begin"/>
      </w:r>
      <w:r>
        <w:rPr>
          <w:noProof/>
          <w:webHidden/>
        </w:rPr>
        <w:instrText xml:space="preserve"> PAGEREF _Toc82607947 \h </w:instrText>
      </w:r>
      <w:r>
        <w:rPr>
          <w:noProof/>
          <w:webHidden/>
        </w:rPr>
      </w:r>
      <w:r>
        <w:rPr>
          <w:noProof/>
          <w:webHidden/>
        </w:rPr>
        <w:fldChar w:fldCharType="separate"/>
      </w:r>
      <w:r w:rsidR="004A453C">
        <w:rPr>
          <w:noProof/>
          <w:webHidden/>
        </w:rPr>
        <w:t>28</w:t>
      </w:r>
      <w:r>
        <w:rPr>
          <w:noProof/>
          <w:webHidden/>
        </w:rPr>
        <w:fldChar w:fldCharType="end"/>
      </w:r>
    </w:p>
    <w:p w14:paraId="37F9E495" w14:textId="448F918C" w:rsidR="003964F2" w:rsidRDefault="003964F2"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7" w:name="Text_Tables"/>
      <w:r>
        <w:rPr>
          <w:noProof/>
        </w:rPr>
        <w:t xml:space="preserve">List of </w:t>
      </w:r>
      <w:r w:rsidR="003964F2">
        <w:rPr>
          <w:noProof/>
        </w:rPr>
        <w:t>Tables</w:t>
      </w:r>
      <w:bookmarkEnd w:id="17"/>
    </w:p>
    <w:p w14:paraId="550362B1" w14:textId="77777777" w:rsidR="00860875"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860875">
        <w:rPr>
          <w:noProof/>
        </w:rPr>
        <w:t>Table 1: FEMA Vertical Accuracy Requirements for Leveraged Data</w:t>
      </w:r>
      <w:r w:rsidR="00860875">
        <w:rPr>
          <w:noProof/>
          <w:webHidden/>
        </w:rPr>
        <w:tab/>
      </w:r>
      <w:r w:rsidR="00860875">
        <w:rPr>
          <w:noProof/>
          <w:webHidden/>
        </w:rPr>
        <w:fldChar w:fldCharType="begin"/>
      </w:r>
      <w:r w:rsidR="00860875">
        <w:rPr>
          <w:noProof/>
          <w:webHidden/>
        </w:rPr>
        <w:instrText xml:space="preserve"> PAGEREF _Toc82607991 \h </w:instrText>
      </w:r>
      <w:r w:rsidR="00860875">
        <w:rPr>
          <w:noProof/>
          <w:webHidden/>
        </w:rPr>
      </w:r>
      <w:r w:rsidR="00860875">
        <w:rPr>
          <w:noProof/>
          <w:webHidden/>
        </w:rPr>
        <w:fldChar w:fldCharType="separate"/>
      </w:r>
      <w:r w:rsidR="004A453C">
        <w:rPr>
          <w:noProof/>
          <w:webHidden/>
        </w:rPr>
        <w:t>5</w:t>
      </w:r>
      <w:r w:rsidR="00860875">
        <w:rPr>
          <w:noProof/>
          <w:webHidden/>
        </w:rPr>
        <w:fldChar w:fldCharType="end"/>
      </w:r>
    </w:p>
    <w:p w14:paraId="7DEE0587" w14:textId="77777777" w:rsidR="00860875" w:rsidRDefault="00860875">
      <w:pPr>
        <w:pStyle w:val="TableofFigures"/>
        <w:rPr>
          <w:rFonts w:eastAsiaTheme="minorEastAsia"/>
          <w:noProof/>
          <w:kern w:val="0"/>
          <w:sz w:val="22"/>
          <w:szCs w:val="22"/>
        </w:rPr>
      </w:pPr>
      <w:r>
        <w:rPr>
          <w:noProof/>
        </w:rPr>
        <w:t>Table 2: LiDAR Topographic Data Available for the Austin Oyster Watershed</w:t>
      </w:r>
      <w:r>
        <w:rPr>
          <w:noProof/>
          <w:webHidden/>
        </w:rPr>
        <w:tab/>
      </w:r>
      <w:r>
        <w:rPr>
          <w:noProof/>
          <w:webHidden/>
        </w:rPr>
        <w:fldChar w:fldCharType="begin"/>
      </w:r>
      <w:r>
        <w:rPr>
          <w:noProof/>
          <w:webHidden/>
        </w:rPr>
        <w:instrText xml:space="preserve"> PAGEREF _Toc82607992 \h </w:instrText>
      </w:r>
      <w:r>
        <w:rPr>
          <w:noProof/>
          <w:webHidden/>
        </w:rPr>
      </w:r>
      <w:r>
        <w:rPr>
          <w:noProof/>
          <w:webHidden/>
        </w:rPr>
        <w:fldChar w:fldCharType="separate"/>
      </w:r>
      <w:r w:rsidR="004A453C">
        <w:rPr>
          <w:noProof/>
          <w:webHidden/>
        </w:rPr>
        <w:t>5</w:t>
      </w:r>
      <w:r>
        <w:rPr>
          <w:noProof/>
          <w:webHidden/>
        </w:rPr>
        <w:fldChar w:fldCharType="end"/>
      </w:r>
    </w:p>
    <w:p w14:paraId="2F56F518" w14:textId="77777777" w:rsidR="00860875" w:rsidRDefault="00860875">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_Toc82607993 \h </w:instrText>
      </w:r>
      <w:r>
        <w:rPr>
          <w:noProof/>
          <w:webHidden/>
        </w:rPr>
      </w:r>
      <w:r>
        <w:rPr>
          <w:noProof/>
          <w:webHidden/>
        </w:rPr>
        <w:fldChar w:fldCharType="separate"/>
      </w:r>
      <w:r w:rsidR="004A453C">
        <w:rPr>
          <w:noProof/>
          <w:webHidden/>
        </w:rPr>
        <w:t>12</w:t>
      </w:r>
      <w:r>
        <w:rPr>
          <w:noProof/>
          <w:webHidden/>
        </w:rPr>
        <w:fldChar w:fldCharType="end"/>
      </w:r>
    </w:p>
    <w:p w14:paraId="36056685" w14:textId="77777777" w:rsidR="00860875" w:rsidRDefault="00860875">
      <w:pPr>
        <w:pStyle w:val="TableofFigures"/>
        <w:rPr>
          <w:rFonts w:eastAsiaTheme="minorEastAsia"/>
          <w:noProof/>
          <w:kern w:val="0"/>
          <w:sz w:val="22"/>
          <w:szCs w:val="22"/>
        </w:rPr>
      </w:pPr>
      <w:r>
        <w:rPr>
          <w:noProof/>
        </w:rPr>
        <w:t>Table 4: Land Use-Soils-CN Matrix for Defining Initial Curve Number</w:t>
      </w:r>
      <w:r>
        <w:rPr>
          <w:noProof/>
          <w:webHidden/>
        </w:rPr>
        <w:tab/>
      </w:r>
      <w:r>
        <w:rPr>
          <w:noProof/>
          <w:webHidden/>
        </w:rPr>
        <w:fldChar w:fldCharType="begin"/>
      </w:r>
      <w:r>
        <w:rPr>
          <w:noProof/>
          <w:webHidden/>
        </w:rPr>
        <w:instrText xml:space="preserve"> PAGEREF _Toc82607994 \h </w:instrText>
      </w:r>
      <w:r>
        <w:rPr>
          <w:noProof/>
          <w:webHidden/>
        </w:rPr>
      </w:r>
      <w:r>
        <w:rPr>
          <w:noProof/>
          <w:webHidden/>
        </w:rPr>
        <w:fldChar w:fldCharType="separate"/>
      </w:r>
      <w:r w:rsidR="004A453C">
        <w:rPr>
          <w:noProof/>
          <w:webHidden/>
        </w:rPr>
        <w:t>12</w:t>
      </w:r>
      <w:r>
        <w:rPr>
          <w:noProof/>
          <w:webHidden/>
        </w:rPr>
        <w:fldChar w:fldCharType="end"/>
      </w:r>
    </w:p>
    <w:p w14:paraId="083ADD21" w14:textId="77777777" w:rsidR="00860875" w:rsidRDefault="00860875">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_Toc82607995 \h </w:instrText>
      </w:r>
      <w:r>
        <w:rPr>
          <w:noProof/>
          <w:webHidden/>
        </w:rPr>
      </w:r>
      <w:r>
        <w:rPr>
          <w:noProof/>
          <w:webHidden/>
        </w:rPr>
        <w:fldChar w:fldCharType="separate"/>
      </w:r>
      <w:r w:rsidR="004A453C">
        <w:rPr>
          <w:noProof/>
          <w:webHidden/>
        </w:rPr>
        <w:t>14</w:t>
      </w:r>
      <w:r>
        <w:rPr>
          <w:noProof/>
          <w:webHidden/>
        </w:rPr>
        <w:fldChar w:fldCharType="end"/>
      </w:r>
    </w:p>
    <w:p w14:paraId="5541E22D" w14:textId="77777777" w:rsidR="00860875" w:rsidRDefault="00860875">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_Toc82607996 \h </w:instrText>
      </w:r>
      <w:r>
        <w:rPr>
          <w:noProof/>
          <w:webHidden/>
        </w:rPr>
      </w:r>
      <w:r>
        <w:rPr>
          <w:noProof/>
          <w:webHidden/>
        </w:rPr>
        <w:fldChar w:fldCharType="separate"/>
      </w:r>
      <w:r w:rsidR="004A453C">
        <w:rPr>
          <w:noProof/>
          <w:webHidden/>
        </w:rPr>
        <w:t>14</w:t>
      </w:r>
      <w:r>
        <w:rPr>
          <w:noProof/>
          <w:webHidden/>
        </w:rPr>
        <w:fldChar w:fldCharType="end"/>
      </w:r>
    </w:p>
    <w:p w14:paraId="5B8EB21C" w14:textId="77777777" w:rsidR="00860875" w:rsidRDefault="00860875">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_Toc82607997 \h </w:instrText>
      </w:r>
      <w:r>
        <w:rPr>
          <w:noProof/>
          <w:webHidden/>
        </w:rPr>
      </w:r>
      <w:r>
        <w:rPr>
          <w:noProof/>
          <w:webHidden/>
        </w:rPr>
        <w:fldChar w:fldCharType="separate"/>
      </w:r>
      <w:r w:rsidR="004A453C">
        <w:rPr>
          <w:noProof/>
          <w:webHidden/>
        </w:rPr>
        <w:t>14</w:t>
      </w:r>
      <w:r>
        <w:rPr>
          <w:noProof/>
          <w:webHidden/>
        </w:rPr>
        <w:fldChar w:fldCharType="end"/>
      </w:r>
    </w:p>
    <w:p w14:paraId="0C53CD3E" w14:textId="77777777" w:rsidR="00860875" w:rsidRDefault="00860875">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_Toc82607998 \h </w:instrText>
      </w:r>
      <w:r>
        <w:rPr>
          <w:noProof/>
          <w:webHidden/>
        </w:rPr>
      </w:r>
      <w:r>
        <w:rPr>
          <w:noProof/>
          <w:webHidden/>
        </w:rPr>
        <w:fldChar w:fldCharType="separate"/>
      </w:r>
      <w:r w:rsidR="004A453C">
        <w:rPr>
          <w:noProof/>
          <w:webHidden/>
        </w:rPr>
        <w:t>16</w:t>
      </w:r>
      <w:r>
        <w:rPr>
          <w:noProof/>
          <w:webHidden/>
        </w:rPr>
        <w:fldChar w:fldCharType="end"/>
      </w:r>
    </w:p>
    <w:p w14:paraId="05F57AAD" w14:textId="77777777" w:rsidR="00860875" w:rsidRDefault="00860875">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_Toc82607999 \h </w:instrText>
      </w:r>
      <w:r>
        <w:rPr>
          <w:noProof/>
          <w:webHidden/>
        </w:rPr>
      </w:r>
      <w:r>
        <w:rPr>
          <w:noProof/>
          <w:webHidden/>
        </w:rPr>
        <w:fldChar w:fldCharType="separate"/>
      </w:r>
      <w:r w:rsidR="004A453C">
        <w:rPr>
          <w:noProof/>
          <w:webHidden/>
        </w:rPr>
        <w:t>18</w:t>
      </w:r>
      <w:r>
        <w:rPr>
          <w:noProof/>
          <w:webHidden/>
        </w:rPr>
        <w:fldChar w:fldCharType="end"/>
      </w:r>
    </w:p>
    <w:p w14:paraId="356FE656" w14:textId="77777777" w:rsidR="00860875" w:rsidRDefault="00860875">
      <w:pPr>
        <w:pStyle w:val="TableofFigures"/>
        <w:rPr>
          <w:rFonts w:eastAsiaTheme="minorEastAsia"/>
          <w:noProof/>
          <w:kern w:val="0"/>
          <w:sz w:val="22"/>
          <w:szCs w:val="22"/>
        </w:rPr>
      </w:pPr>
      <w:r>
        <w:rPr>
          <w:noProof/>
        </w:rPr>
        <w:t>Table 10: Effective and Model BFE Comparison</w:t>
      </w:r>
      <w:r>
        <w:rPr>
          <w:noProof/>
          <w:webHidden/>
        </w:rPr>
        <w:tab/>
      </w:r>
      <w:r>
        <w:rPr>
          <w:noProof/>
          <w:webHidden/>
        </w:rPr>
        <w:fldChar w:fldCharType="begin"/>
      </w:r>
      <w:r>
        <w:rPr>
          <w:noProof/>
          <w:webHidden/>
        </w:rPr>
        <w:instrText xml:space="preserve"> PAGEREF _Toc82608000 \h </w:instrText>
      </w:r>
      <w:r>
        <w:rPr>
          <w:noProof/>
          <w:webHidden/>
        </w:rPr>
      </w:r>
      <w:r>
        <w:rPr>
          <w:noProof/>
          <w:webHidden/>
        </w:rPr>
        <w:fldChar w:fldCharType="separate"/>
      </w:r>
      <w:r w:rsidR="004A453C">
        <w:rPr>
          <w:noProof/>
          <w:webHidden/>
        </w:rPr>
        <w:t>19</w:t>
      </w:r>
      <w:r>
        <w:rPr>
          <w:noProof/>
          <w:webHidden/>
        </w:rPr>
        <w:fldChar w:fldCharType="end"/>
      </w:r>
    </w:p>
    <w:p w14:paraId="20E44085" w14:textId="77777777" w:rsidR="00860875" w:rsidRDefault="00860875">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_Toc82608001 \h </w:instrText>
      </w:r>
      <w:r>
        <w:rPr>
          <w:noProof/>
          <w:webHidden/>
        </w:rPr>
      </w:r>
      <w:r>
        <w:rPr>
          <w:noProof/>
          <w:webHidden/>
        </w:rPr>
        <w:fldChar w:fldCharType="separate"/>
      </w:r>
      <w:r w:rsidR="004A453C">
        <w:rPr>
          <w:noProof/>
          <w:webHidden/>
        </w:rPr>
        <w:t>20</w:t>
      </w:r>
      <w:r>
        <w:rPr>
          <w:noProof/>
          <w:webHidden/>
        </w:rPr>
        <w:fldChar w:fldCharType="end"/>
      </w:r>
    </w:p>
    <w:p w14:paraId="6F8BE888" w14:textId="77777777" w:rsidR="00860875" w:rsidRDefault="00860875">
      <w:pPr>
        <w:pStyle w:val="TableofFigures"/>
        <w:rPr>
          <w:rFonts w:eastAsiaTheme="minorEastAsia"/>
          <w:noProof/>
          <w:kern w:val="0"/>
          <w:sz w:val="22"/>
          <w:szCs w:val="22"/>
        </w:rPr>
      </w:pPr>
      <w:r>
        <w:rPr>
          <w:noProof/>
        </w:rPr>
        <w:t>Table 12: Zone A Initial Assessment Results</w:t>
      </w:r>
      <w:r>
        <w:rPr>
          <w:noProof/>
          <w:webHidden/>
        </w:rPr>
        <w:tab/>
      </w:r>
      <w:r>
        <w:rPr>
          <w:noProof/>
          <w:webHidden/>
        </w:rPr>
        <w:fldChar w:fldCharType="begin"/>
      </w:r>
      <w:r>
        <w:rPr>
          <w:noProof/>
          <w:webHidden/>
        </w:rPr>
        <w:instrText xml:space="preserve"> PAGEREF _Toc82608002 \h </w:instrText>
      </w:r>
      <w:r>
        <w:rPr>
          <w:noProof/>
          <w:webHidden/>
        </w:rPr>
      </w:r>
      <w:r>
        <w:rPr>
          <w:noProof/>
          <w:webHidden/>
        </w:rPr>
        <w:fldChar w:fldCharType="separate"/>
      </w:r>
      <w:r w:rsidR="004A453C">
        <w:rPr>
          <w:noProof/>
          <w:webHidden/>
        </w:rPr>
        <w:t>26</w:t>
      </w:r>
      <w:r>
        <w:rPr>
          <w:noProof/>
          <w:webHidden/>
        </w:rPr>
        <w:fldChar w:fldCharType="end"/>
      </w:r>
    </w:p>
    <w:p w14:paraId="6564AEC7" w14:textId="77777777" w:rsidR="00860875" w:rsidRDefault="00860875">
      <w:pPr>
        <w:pStyle w:val="TableofFigures"/>
        <w:rPr>
          <w:rFonts w:eastAsiaTheme="minorEastAsia"/>
          <w:noProof/>
          <w:kern w:val="0"/>
          <w:sz w:val="22"/>
          <w:szCs w:val="22"/>
        </w:rPr>
      </w:pPr>
      <w:r>
        <w:rPr>
          <w:noProof/>
        </w:rPr>
        <w:t>Table 13: BLE Comparison Results</w:t>
      </w:r>
      <w:r>
        <w:rPr>
          <w:noProof/>
          <w:webHidden/>
        </w:rPr>
        <w:tab/>
      </w:r>
      <w:r>
        <w:rPr>
          <w:noProof/>
          <w:webHidden/>
        </w:rPr>
        <w:fldChar w:fldCharType="begin"/>
      </w:r>
      <w:r>
        <w:rPr>
          <w:noProof/>
          <w:webHidden/>
        </w:rPr>
        <w:instrText xml:space="preserve"> PAGEREF _Toc82608003 \h </w:instrText>
      </w:r>
      <w:r>
        <w:rPr>
          <w:noProof/>
          <w:webHidden/>
        </w:rPr>
      </w:r>
      <w:r>
        <w:rPr>
          <w:noProof/>
          <w:webHidden/>
        </w:rPr>
        <w:fldChar w:fldCharType="separate"/>
      </w:r>
      <w:r w:rsidR="004A453C">
        <w:rPr>
          <w:noProof/>
          <w:webHidden/>
        </w:rPr>
        <w:t>26</w:t>
      </w:r>
      <w:r>
        <w:rPr>
          <w:noProof/>
          <w:webHidden/>
        </w:rPr>
        <w:fldChar w:fldCharType="end"/>
      </w:r>
    </w:p>
    <w:p w14:paraId="6291EE6B" w14:textId="77777777" w:rsidR="00860875" w:rsidRDefault="00860875">
      <w:pPr>
        <w:pStyle w:val="TableofFigures"/>
        <w:rPr>
          <w:rFonts w:eastAsiaTheme="minorEastAsia"/>
          <w:noProof/>
          <w:kern w:val="0"/>
          <w:sz w:val="22"/>
          <w:szCs w:val="22"/>
        </w:rPr>
      </w:pPr>
      <w:r>
        <w:rPr>
          <w:noProof/>
        </w:rPr>
        <w:t>Table 14: Zone A Validation Results</w:t>
      </w:r>
      <w:r>
        <w:rPr>
          <w:noProof/>
          <w:webHidden/>
        </w:rPr>
        <w:tab/>
      </w:r>
      <w:r>
        <w:rPr>
          <w:noProof/>
          <w:webHidden/>
        </w:rPr>
        <w:fldChar w:fldCharType="begin"/>
      </w:r>
      <w:r>
        <w:rPr>
          <w:noProof/>
          <w:webHidden/>
        </w:rPr>
        <w:instrText xml:space="preserve"> PAGEREF _Toc82608004 \h </w:instrText>
      </w:r>
      <w:r>
        <w:rPr>
          <w:noProof/>
          <w:webHidden/>
        </w:rPr>
      </w:r>
      <w:r>
        <w:rPr>
          <w:noProof/>
          <w:webHidden/>
        </w:rPr>
        <w:fldChar w:fldCharType="separate"/>
      </w:r>
      <w:r w:rsidR="004A453C">
        <w:rPr>
          <w:noProof/>
          <w:webHidden/>
        </w:rPr>
        <w:t>27</w:t>
      </w:r>
      <w:r>
        <w:rPr>
          <w:noProof/>
          <w:webHidden/>
        </w:rPr>
        <w:fldChar w:fldCharType="end"/>
      </w:r>
    </w:p>
    <w:p w14:paraId="13746ED1" w14:textId="77777777" w:rsidR="00860875" w:rsidRDefault="00860875">
      <w:pPr>
        <w:pStyle w:val="TableofFigures"/>
        <w:rPr>
          <w:rFonts w:eastAsiaTheme="minorEastAsia"/>
          <w:noProof/>
          <w:kern w:val="0"/>
          <w:sz w:val="22"/>
          <w:szCs w:val="22"/>
        </w:rPr>
      </w:pPr>
      <w:r>
        <w:rPr>
          <w:noProof/>
        </w:rPr>
        <w:t>Table 15: Hazus 4.2 (SP03) Results for 1-Percent-Annual-Chance (100 year) Scenario</w:t>
      </w:r>
      <w:r>
        <w:rPr>
          <w:noProof/>
          <w:webHidden/>
        </w:rPr>
        <w:tab/>
      </w:r>
      <w:r>
        <w:rPr>
          <w:noProof/>
          <w:webHidden/>
        </w:rPr>
        <w:fldChar w:fldCharType="begin"/>
      </w:r>
      <w:r>
        <w:rPr>
          <w:noProof/>
          <w:webHidden/>
        </w:rPr>
        <w:instrText xml:space="preserve"> PAGEREF _Toc82608005 \h </w:instrText>
      </w:r>
      <w:r>
        <w:rPr>
          <w:noProof/>
          <w:webHidden/>
        </w:rPr>
      </w:r>
      <w:r>
        <w:rPr>
          <w:noProof/>
          <w:webHidden/>
        </w:rPr>
        <w:fldChar w:fldCharType="separate"/>
      </w:r>
      <w:r w:rsidR="004A453C">
        <w:rPr>
          <w:noProof/>
          <w:webHidden/>
        </w:rPr>
        <w:t>29</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8" w:name="_Toc29880992"/>
      <w:bookmarkStart w:id="19" w:name="_Toc80634257"/>
      <w:bookmarkStart w:id="20" w:name="_Toc82515053"/>
      <w:bookmarkStart w:id="21" w:name="BodyContent"/>
      <w:r>
        <w:lastRenderedPageBreak/>
        <w:t>Introduction</w:t>
      </w:r>
      <w:bookmarkEnd w:id="18"/>
      <w:bookmarkEnd w:id="19"/>
      <w:bookmarkEnd w:id="20"/>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401678D7" w:rsidR="002A75EF" w:rsidRDefault="002A75EF" w:rsidP="002A75EF">
      <w:pPr>
        <w:pStyle w:val="BodyText"/>
      </w:pPr>
      <w:r>
        <w:t xml:space="preserve">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  The Austin Oyster Watershed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9269C3C" w:rsidR="002A75EF" w:rsidRDefault="002A75EF" w:rsidP="002A75EF">
      <w:pPr>
        <w:pStyle w:val="BodyText"/>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77777777" w:rsidR="002A75EF" w:rsidRDefault="002A75EF" w:rsidP="002A75EF">
      <w:pPr>
        <w:pStyle w:val="BodyText"/>
      </w:pPr>
      <w:r>
        <w:t>BLE practices leverage high-resolution topography that meets or exceeds the United States Geological Survey (USGS) 3-D Elevation Program standards and often applies flood engineering at a large scale as opposed to targeting stream reaches within a watershed.  BLE can be conducted at any scale, commonly for larger areas (HUC-8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7777777" w:rsidR="002A75EF" w:rsidRDefault="002A75EF" w:rsidP="002A75EF">
      <w:pPr>
        <w:pStyle w:val="BodyText"/>
      </w:pPr>
      <w:r>
        <w:t xml:space="preserve">Per standards #84 and #133, BLE will include all recurrence intervals (0.2-percent, 1-percent, 1-percent plus, 1-percent minus, 2-percent, 4-percent, and 10-percent-annual-chance floods).  As such, hydrologic and hydraulic </w:t>
      </w:r>
      <w:r>
        <w:lastRenderedPageBreak/>
        <w:t>analysis should be performed to determine the expected water surface elevations for each of the seven recurrence intervals previously identified.</w:t>
      </w:r>
    </w:p>
    <w:p w14:paraId="27D7EE18" w14:textId="39817636" w:rsidR="00DC02A6" w:rsidRDefault="002A75EF" w:rsidP="002A75EF">
      <w:pPr>
        <w:pStyle w:val="BodyText"/>
      </w:pPr>
      <w:r>
        <w:t>The</w:t>
      </w:r>
      <w:r w:rsidRPr="00DD6986">
        <w:t xml:space="preserve"> </w:t>
      </w:r>
      <w:r>
        <w:t>Austin Oyster</w:t>
      </w:r>
      <w:r w:rsidRPr="00DD6986">
        <w:t xml:space="preserve"> </w:t>
      </w:r>
      <w:r>
        <w:t xml:space="preserve">Watershed 2D </w:t>
      </w:r>
      <w:r w:rsidRPr="00DD6986">
        <w:t xml:space="preserve">BLE </w:t>
      </w:r>
      <w:r>
        <w:t>p</w:t>
      </w:r>
      <w:r w:rsidRPr="00DD6986">
        <w:t xml:space="preserve">roject </w:t>
      </w:r>
      <w:r>
        <w:t xml:space="preserve">was scoped as described in the FEMA Region 6 FY19 Mapping Activity Statement No. 20.  </w:t>
      </w:r>
      <w:r w:rsidRPr="00DD6986">
        <w:t>In an effort to increase and enhance the flood risk products in Texas</w:t>
      </w:r>
      <w:r>
        <w:t xml:space="preserve">, the study was contracted through </w:t>
      </w:r>
      <w:r w:rsidRPr="00DD6986">
        <w:t>the Texas Water Development Board</w:t>
      </w:r>
      <w:r>
        <w:t>’s</w:t>
      </w:r>
      <w:r w:rsidRPr="00DD6986">
        <w:t xml:space="preserve"> (TWDB</w:t>
      </w:r>
      <w:r>
        <w:t>’s</w:t>
      </w:r>
      <w:r w:rsidRPr="00DD6986">
        <w:t>)</w:t>
      </w:r>
      <w:r>
        <w:t xml:space="preserve">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4A453C">
        <w:t xml:space="preserve">Figure </w:t>
      </w:r>
      <w:r w:rsidR="004A453C">
        <w:rPr>
          <w:noProof/>
        </w:rPr>
        <w:t>1</w:t>
      </w:r>
      <w:r>
        <w:fldChar w:fldCharType="end"/>
      </w:r>
      <w:r>
        <w:t xml:space="preserve"> </w:t>
      </w:r>
      <w:r w:rsidRPr="00DC02A6">
        <w:t xml:space="preserve">depicts the </w:t>
      </w:r>
      <w:r w:rsidR="00BA24A7">
        <w:t>Austin Oyster</w:t>
      </w:r>
      <w:r w:rsidRPr="00DD6986">
        <w:t xml:space="preserve"> </w:t>
      </w:r>
      <w:r w:rsidRPr="00DC02A6">
        <w:t>Watershed footprint.</w:t>
      </w:r>
    </w:p>
    <w:p w14:paraId="21D5CE2F" w14:textId="7B7EC141" w:rsidR="00DC02A6" w:rsidRDefault="00746F17" w:rsidP="009F1D77">
      <w:pPr>
        <w:pStyle w:val="BodyText"/>
        <w:keepNext/>
        <w:jc w:val="center"/>
      </w:pPr>
      <w:r>
        <w:rPr>
          <w:noProof/>
        </w:rPr>
        <w:drawing>
          <wp:inline distT="0" distB="0" distL="0" distR="0" wp14:anchorId="5B4E206E" wp14:editId="4449A338">
            <wp:extent cx="5257800" cy="6804212"/>
            <wp:effectExtent l="0" t="0" r="0" b="0"/>
            <wp:docPr id="9" name="Picture 9" descr="N:\Texas_2d\60631191_TWDB_AustinOyster_BLE\400_PRODUCTION\Engineering\AustinOyster\_Workspace\EV\Report\Figures\Fig1_Watershed_AustinOyster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1_Watershed_AustinOyster_v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4440" cy="6812805"/>
                    </a:xfrm>
                    <a:prstGeom prst="rect">
                      <a:avLst/>
                    </a:prstGeom>
                    <a:noFill/>
                    <a:ln>
                      <a:noFill/>
                    </a:ln>
                  </pic:spPr>
                </pic:pic>
              </a:graphicData>
            </a:graphic>
          </wp:inline>
        </w:drawing>
      </w:r>
    </w:p>
    <w:p w14:paraId="2253B525" w14:textId="77777777" w:rsidR="00DC02A6" w:rsidRDefault="00DC02A6" w:rsidP="00DC02A6">
      <w:pPr>
        <w:pStyle w:val="Caption"/>
        <w:jc w:val="center"/>
      </w:pPr>
      <w:bookmarkStart w:id="22" w:name="_Ref61247089"/>
      <w:bookmarkStart w:id="23" w:name="_Toc82607932"/>
      <w:r>
        <w:t xml:space="preserve">Figure </w:t>
      </w:r>
      <w:r>
        <w:fldChar w:fldCharType="begin"/>
      </w:r>
      <w:r>
        <w:instrText xml:space="preserve"> SEQ Figure \* ARABIC </w:instrText>
      </w:r>
      <w:r>
        <w:fldChar w:fldCharType="separate"/>
      </w:r>
      <w:r w:rsidR="004A453C">
        <w:rPr>
          <w:noProof/>
        </w:rPr>
        <w:t>1</w:t>
      </w:r>
      <w:r>
        <w:fldChar w:fldCharType="end"/>
      </w:r>
      <w:bookmarkEnd w:id="22"/>
      <w:r>
        <w:t xml:space="preserve">: </w:t>
      </w:r>
      <w:r w:rsidRPr="00705D32">
        <w:t>Austin Oyster</w:t>
      </w:r>
      <w:r w:rsidRPr="002B752A">
        <w:rPr>
          <w:color w:val="FF0000"/>
        </w:rPr>
        <w:t xml:space="preserve"> </w:t>
      </w:r>
      <w:r>
        <w:t>Watershed</w:t>
      </w:r>
      <w:bookmarkEnd w:id="23"/>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4" w:name="_Toc82515054"/>
      <w:r w:rsidRPr="00265A9E">
        <w:lastRenderedPageBreak/>
        <w:t>2D BLE M</w:t>
      </w:r>
      <w:r w:rsidR="00E413BF">
        <w:t>odeling Inputs and Controls</w:t>
      </w:r>
      <w:bookmarkEnd w:id="24"/>
    </w:p>
    <w:p w14:paraId="74C0928E" w14:textId="1C2DBD52" w:rsidR="002B752A" w:rsidRPr="002B752A" w:rsidRDefault="002B752A" w:rsidP="002B752A">
      <w:pPr>
        <w:pStyle w:val="BodyText"/>
        <w:rPr>
          <w:b/>
          <w:color w:val="00B5E2" w:themeColor="accent1"/>
          <w:sz w:val="24"/>
        </w:rPr>
      </w:pPr>
      <w:r w:rsidRPr="002B752A">
        <w:t xml:space="preserve">Section 2 presents fundamental components required to execute a </w:t>
      </w:r>
      <w:r w:rsidR="009029AA">
        <w:t>two</w:t>
      </w:r>
      <w:r w:rsidRPr="002B752A">
        <w:t xml:space="preserve">-dimensional (2D) hydraulic engineering analysis for the </w:t>
      </w:r>
      <w:r w:rsidRPr="000D40D1">
        <w:t>Austin Oyster</w:t>
      </w:r>
      <w:r w:rsidRPr="002B752A">
        <w:rPr>
          <w:color w:val="FF0000"/>
        </w:rPr>
        <w:t xml:space="preserve"> </w:t>
      </w:r>
      <w:r w:rsidRPr="002B752A">
        <w:t xml:space="preserve">Watershed.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5" w:name="_Toc82515055"/>
      <w:r>
        <w:t>T</w:t>
      </w:r>
      <w:r w:rsidR="00901BD9">
        <w:t>opographic Data</w:t>
      </w:r>
      <w:bookmarkEnd w:id="25"/>
    </w:p>
    <w:p w14:paraId="52987EF5" w14:textId="77777777" w:rsidR="002B752A" w:rsidRPr="000A48CD" w:rsidRDefault="002B752A" w:rsidP="002B752A">
      <w:pPr>
        <w:pStyle w:val="BodyText"/>
      </w:pPr>
      <w:r w:rsidRPr="000A48CD">
        <w:t xml:space="preserve">A high resolution Digital Elevation Model (DEM) is a fundamental component for two-dimensional engineering analyses by providing a detailed </w:t>
      </w:r>
      <w:r w:rsidRPr="001531A9">
        <w:t>representation of the surface for hydraulic routing through the model area.  As such, DEMs were developed for the</w:t>
      </w:r>
      <w:r w:rsidRPr="001531A9">
        <w:rPr>
          <w:color w:val="FF0000"/>
        </w:rPr>
        <w:t xml:space="preserve"> </w:t>
      </w:r>
      <w:r w:rsidR="00187C37" w:rsidRPr="000D40D1">
        <w:t>Austin Oyster</w:t>
      </w:r>
      <w:r w:rsidRPr="000D40D1">
        <w:t xml:space="preserve"> </w:t>
      </w:r>
      <w:r w:rsidRPr="001531A9">
        <w:t xml:space="preserve">BLE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Pr="000A48CD">
        <w:t xml:space="preserve"> 10-foot DEM developed to support the 2D BLE modeling and analysis, </w:t>
      </w:r>
      <w:r w:rsidRPr="000D40D1">
        <w:t xml:space="preserve">within the </w:t>
      </w:r>
      <w:r w:rsidR="00187C37" w:rsidRPr="000D40D1">
        <w:t>Austin Oyster</w:t>
      </w:r>
      <w:r w:rsidRPr="000D40D1">
        <w:t xml:space="preserve"> Watershed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77777777" w:rsidR="002B752A" w:rsidRPr="000A48CD" w:rsidRDefault="002B752A" w:rsidP="006C0F38">
      <w:pPr>
        <w:pStyle w:val="BodyText"/>
        <w:numPr>
          <w:ilvl w:val="0"/>
          <w:numId w:val="23"/>
        </w:numPr>
      </w:pPr>
      <w:r w:rsidRPr="000A48CD">
        <w:t>Seamless DEMs were processed using GIS.</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77777777"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4A453C">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187C37" w:rsidRPr="000D40D1">
        <w:t>Austin Oyster</w:t>
      </w:r>
      <w:r w:rsidRPr="001531A9">
        <w:rPr>
          <w:color w:val="FF0000"/>
        </w:rPr>
        <w:t xml:space="preserve"> </w:t>
      </w:r>
      <w:r w:rsidRPr="001531A9">
        <w:t>Watershed.</w:t>
      </w:r>
    </w:p>
    <w:p w14:paraId="46BAFE0E" w14:textId="77777777" w:rsidR="00E413BF" w:rsidRDefault="00E413BF" w:rsidP="00E413BF">
      <w:pPr>
        <w:pStyle w:val="Heading3"/>
      </w:pPr>
      <w:bookmarkStart w:id="26" w:name="_Toc82515056"/>
      <w:r>
        <w:t>Inventory</w:t>
      </w:r>
      <w:bookmarkEnd w:id="26"/>
    </w:p>
    <w:p w14:paraId="0EB13961" w14:textId="77777777" w:rsidR="00A02D2F" w:rsidRDefault="00A02D2F" w:rsidP="00A02D2F">
      <w:pPr>
        <w:pStyle w:val="BodyText"/>
      </w:pPr>
      <w:r w:rsidRPr="000A48CD">
        <w:t xml:space="preserve">An inventory of existing topographic data was conducted for the </w:t>
      </w:r>
      <w:r w:rsidR="00187C37" w:rsidRPr="000D40D1">
        <w:t>Austin Oyster</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4A453C">
        <w:t xml:space="preserve">Figure </w:t>
      </w:r>
      <w:r w:rsidR="004A453C">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U</w:t>
      </w:r>
      <w:r>
        <w:t xml:space="preserve">nited </w:t>
      </w:r>
      <w:r w:rsidRPr="000A48CD">
        <w:t>S</w:t>
      </w:r>
      <w:r>
        <w:t xml:space="preserve">tates </w:t>
      </w:r>
      <w:r w:rsidRPr="000A48CD">
        <w:t>G</w:t>
      </w:r>
      <w:r>
        <w:t xml:space="preserve">eological </w:t>
      </w:r>
      <w:r w:rsidRPr="000A48CD">
        <w:t>S</w:t>
      </w:r>
      <w:r>
        <w:t>urvey (USGS)</w:t>
      </w:r>
      <w:r w:rsidRPr="000A48CD">
        <w:t>, and other State and Federal agencies were queried to build the inventory with the most current and available data sources.</w:t>
      </w:r>
    </w:p>
    <w:p w14:paraId="3FF2ECFE" w14:textId="77777777" w:rsidR="00A02D2F" w:rsidRDefault="001531A9" w:rsidP="00A02D2F">
      <w:pPr>
        <w:pStyle w:val="BodyText"/>
        <w:keepNext/>
        <w:jc w:val="center"/>
      </w:pPr>
      <w:r>
        <w:rPr>
          <w:noProof/>
        </w:rPr>
        <w:lastRenderedPageBreak/>
        <w:drawing>
          <wp:inline distT="0" distB="0" distL="0" distR="0" wp14:anchorId="52843111" wp14:editId="51218C79">
            <wp:extent cx="5029200" cy="5029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029472" cy="5029472"/>
                    </a:xfrm>
                    <a:prstGeom prst="rect">
                      <a:avLst/>
                    </a:prstGeom>
                    <a:ln>
                      <a:noFill/>
                    </a:ln>
                    <a:extLst>
                      <a:ext uri="{53640926-AAD7-44D8-BBD7-CCE9431645EC}">
                        <a14:shadowObscured xmlns:a14="http://schemas.microsoft.com/office/drawing/2010/main"/>
                      </a:ext>
                    </a:extLst>
                  </pic:spPr>
                </pic:pic>
              </a:graphicData>
            </a:graphic>
          </wp:inline>
        </w:drawing>
      </w:r>
    </w:p>
    <w:p w14:paraId="657AB34C" w14:textId="77777777" w:rsidR="00A02D2F" w:rsidRPr="000A48CD" w:rsidRDefault="00A02D2F" w:rsidP="00A02D2F">
      <w:pPr>
        <w:pStyle w:val="Caption"/>
        <w:jc w:val="center"/>
      </w:pPr>
      <w:bookmarkStart w:id="27" w:name="_Ref61591734"/>
      <w:bookmarkStart w:id="28" w:name="_Toc82607933"/>
      <w:r>
        <w:t xml:space="preserve">Figure </w:t>
      </w:r>
      <w:r>
        <w:fldChar w:fldCharType="begin"/>
      </w:r>
      <w:r>
        <w:instrText xml:space="preserve"> SEQ Figure \* ARABIC </w:instrText>
      </w:r>
      <w:r>
        <w:fldChar w:fldCharType="separate"/>
      </w:r>
      <w:r w:rsidR="004A453C">
        <w:rPr>
          <w:noProof/>
        </w:rPr>
        <w:t>2</w:t>
      </w:r>
      <w:r>
        <w:fldChar w:fldCharType="end"/>
      </w:r>
      <w:bookmarkEnd w:id="27"/>
      <w:r>
        <w:t xml:space="preserve">: </w:t>
      </w:r>
      <w:r w:rsidRPr="000D40D1">
        <w:t>Austin Oyster</w:t>
      </w:r>
      <w:r w:rsidRPr="00674855">
        <w:rPr>
          <w:color w:val="FF0000"/>
        </w:rPr>
        <w:t xml:space="preserve"> </w:t>
      </w:r>
      <w:r>
        <w:t>Watershed BLE Source Terrain Data</w:t>
      </w:r>
      <w:bookmarkEnd w:id="28"/>
    </w:p>
    <w:p w14:paraId="2F3D6172" w14:textId="77777777" w:rsidR="00A02D2F" w:rsidRPr="00A02D2F" w:rsidRDefault="00A02D2F" w:rsidP="00A02D2F">
      <w:pPr>
        <w:pStyle w:val="BodyText"/>
      </w:pPr>
    </w:p>
    <w:p w14:paraId="60D02F66" w14:textId="77777777" w:rsidR="00E413BF" w:rsidRDefault="00E413BF" w:rsidP="00E413BF">
      <w:pPr>
        <w:pStyle w:val="Heading3"/>
      </w:pPr>
      <w:bookmarkStart w:id="29" w:name="_Ref61591656"/>
      <w:bookmarkStart w:id="30" w:name="_Toc82515057"/>
      <w:r>
        <w:t>Evaluation</w:t>
      </w:r>
      <w:bookmarkEnd w:id="29"/>
      <w:bookmarkEnd w:id="30"/>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4A453C">
        <w:t xml:space="preserve">Table </w:t>
      </w:r>
      <w:r w:rsidR="004A453C">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4A453C">
        <w:t xml:space="preserve">Table </w:t>
      </w:r>
      <w:r w:rsidR="004A453C">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1" w:name="_Ref81923729"/>
      <w:bookmarkStart w:id="32" w:name="_Toc82607991"/>
      <w:r>
        <w:lastRenderedPageBreak/>
        <w:t xml:space="preserve">Table </w:t>
      </w:r>
      <w:r>
        <w:fldChar w:fldCharType="begin"/>
      </w:r>
      <w:r>
        <w:instrText xml:space="preserve"> SEQ Table \* ARABIC </w:instrText>
      </w:r>
      <w:r>
        <w:fldChar w:fldCharType="separate"/>
      </w:r>
      <w:r w:rsidR="004A453C">
        <w:rPr>
          <w:noProof/>
        </w:rPr>
        <w:t>1</w:t>
      </w:r>
      <w:r>
        <w:fldChar w:fldCharType="end"/>
      </w:r>
      <w:bookmarkEnd w:id="31"/>
      <w:r>
        <w:t>: FEMA Vertical Accuracy Requirements for Leveraged Data</w:t>
      </w:r>
      <w:bookmarkEnd w:id="32"/>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p w14:paraId="3022D34E" w14:textId="7512B59D" w:rsidR="001531A9" w:rsidRDefault="00BA24A7" w:rsidP="001531A9">
      <w:pPr>
        <w:pStyle w:val="BodyText"/>
      </w:pPr>
      <w:bookmarkStart w:id="33" w:name="_Toc432412967"/>
      <w:r>
        <w:t>Table 2 depicts the complete list of source elevation data and attributes leveraged for the Austin Oyster Watershed</w:t>
      </w:r>
      <w:r w:rsidR="001531A9" w:rsidRPr="001531A9">
        <w:t xml:space="preserve">. </w:t>
      </w:r>
      <w:r>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4A453C">
        <w:t xml:space="preserve">Table </w:t>
      </w:r>
      <w:r w:rsidR="004A453C">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1E5E9FA3" w:rsidR="00BA24A7" w:rsidRDefault="00BA24A7" w:rsidP="00BA24A7">
      <w:pPr>
        <w:pStyle w:val="Caption"/>
        <w:jc w:val="center"/>
      </w:pPr>
      <w:bookmarkStart w:id="34" w:name="_Toc82607992"/>
      <w:r>
        <w:t xml:space="preserve">Table </w:t>
      </w:r>
      <w:r>
        <w:fldChar w:fldCharType="begin"/>
      </w:r>
      <w:r>
        <w:instrText xml:space="preserve"> SEQ Table \* ARABIC </w:instrText>
      </w:r>
      <w:r>
        <w:fldChar w:fldCharType="separate"/>
      </w:r>
      <w:r w:rsidR="004A453C">
        <w:rPr>
          <w:noProof/>
        </w:rPr>
        <w:t>2</w:t>
      </w:r>
      <w:r>
        <w:fldChar w:fldCharType="end"/>
      </w:r>
      <w:r>
        <w:t xml:space="preserve">: LiDAR Topographic Data Available for the </w:t>
      </w:r>
      <w:r w:rsidR="007C3084">
        <w:t>Austin Oyster</w:t>
      </w:r>
      <w:r>
        <w:t xml:space="preserve"> Watershed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BC6495">
        <w:trPr>
          <w:cnfStyle w:val="100000000000" w:firstRow="1" w:lastRow="0" w:firstColumn="0" w:lastColumn="0" w:oddVBand="0" w:evenVBand="0" w:oddHBand="0" w:evenHBand="0" w:firstRowFirstColumn="0" w:firstRowLastColumn="0" w:lastRowFirstColumn="0" w:lastRowLastColumn="0"/>
        </w:trPr>
        <w:tc>
          <w:tcPr>
            <w:tcW w:w="648"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140"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350"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7"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18" w:type="dxa"/>
            <w:shd w:val="clear" w:color="auto" w:fill="00B5E2" w:themeFill="accent1"/>
          </w:tcPr>
          <w:p w14:paraId="5ED64721" w14:textId="77777777" w:rsidR="00BA24A7" w:rsidRPr="00712569" w:rsidRDefault="00BA24A7" w:rsidP="001F4E43">
            <w:pPr>
              <w:pStyle w:val="3TableHeading"/>
              <w:keepNext/>
              <w:keepLines/>
              <w:rPr>
                <w:b/>
                <w:szCs w:val="20"/>
              </w:rPr>
            </w:pPr>
            <w:r>
              <w:rPr>
                <w:b/>
                <w:szCs w:val="20"/>
              </w:rPr>
              <w:t>Approximate Footprint (Sq. Mi.)</w:t>
            </w:r>
            <w:r w:rsidRPr="00D35186">
              <w:rPr>
                <w:szCs w:val="20"/>
                <w:vertAlign w:val="superscript"/>
              </w:rPr>
              <w:t>2</w:t>
            </w:r>
          </w:p>
        </w:tc>
      </w:tr>
      <w:tr w:rsidR="00BA24A7" w:rsidRPr="00712569" w14:paraId="341BE55E" w14:textId="77777777" w:rsidTr="001F4E43">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369C129F" w14:textId="091ED7A9" w:rsidR="00BA24A7" w:rsidRPr="00BA24A7" w:rsidRDefault="00BA24A7" w:rsidP="001F4E43">
            <w:pPr>
              <w:pStyle w:val="3TableText"/>
              <w:rPr>
                <w:rFonts w:cs="Calibri"/>
                <w:sz w:val="18"/>
                <w:szCs w:val="18"/>
              </w:rPr>
            </w:pPr>
            <w:r w:rsidRPr="00BA24A7">
              <w:rPr>
                <w:rFonts w:cs="Calibri"/>
                <w:sz w:val="18"/>
                <w:szCs w:val="18"/>
              </w:rPr>
              <w:t>2019</w:t>
            </w:r>
          </w:p>
        </w:tc>
        <w:tc>
          <w:tcPr>
            <w:tcW w:w="4140" w:type="dxa"/>
          </w:tcPr>
          <w:p w14:paraId="1C831B94" w14:textId="59AD1D19" w:rsidR="00BA24A7" w:rsidRPr="00BA24A7" w:rsidRDefault="00BA24A7" w:rsidP="001F4E43">
            <w:pPr>
              <w:pStyle w:val="3TableText"/>
              <w:rPr>
                <w:rFonts w:cs="Calibri"/>
                <w:sz w:val="18"/>
                <w:szCs w:val="18"/>
              </w:rPr>
            </w:pPr>
            <w:r w:rsidRPr="00BA24A7">
              <w:rPr>
                <w:rFonts w:cs="Calibri"/>
                <w:sz w:val="18"/>
                <w:szCs w:val="18"/>
              </w:rPr>
              <w:t>2019 TNRIS LiDAR: Brown County and Missouri City</w:t>
            </w:r>
          </w:p>
        </w:tc>
        <w:tc>
          <w:tcPr>
            <w:tcW w:w="1350" w:type="dxa"/>
            <w:vAlign w:val="top"/>
          </w:tcPr>
          <w:p w14:paraId="6CC5D0FC" w14:textId="77777777" w:rsidR="00BA24A7" w:rsidRPr="00BA24A7" w:rsidRDefault="00BA24A7" w:rsidP="001F4E43">
            <w:pPr>
              <w:pStyle w:val="3TableText"/>
              <w:jc w:val="center"/>
              <w:rPr>
                <w:rFonts w:cs="Calibri"/>
                <w:sz w:val="18"/>
                <w:szCs w:val="18"/>
              </w:rPr>
            </w:pPr>
            <w:r w:rsidRPr="00BA24A7">
              <w:rPr>
                <w:rFonts w:cs="Calibri"/>
                <w:sz w:val="18"/>
                <w:szCs w:val="18"/>
              </w:rPr>
              <w:t>TNRIS/TWDB</w:t>
            </w:r>
          </w:p>
        </w:tc>
        <w:tc>
          <w:tcPr>
            <w:tcW w:w="1167" w:type="dxa"/>
          </w:tcPr>
          <w:p w14:paraId="7BEF33AD" w14:textId="7BD11CF7" w:rsidR="00BA24A7" w:rsidRPr="00BA24A7" w:rsidRDefault="00595F0B" w:rsidP="001F4E43">
            <w:pPr>
              <w:pStyle w:val="3TableText"/>
              <w:jc w:val="center"/>
              <w:rPr>
                <w:rFonts w:cs="Calibri"/>
                <w:sz w:val="18"/>
                <w:szCs w:val="18"/>
              </w:rPr>
            </w:pPr>
            <w:r>
              <w:rPr>
                <w:rFonts w:cs="Calibri"/>
                <w:sz w:val="18"/>
                <w:szCs w:val="18"/>
              </w:rPr>
              <w:t>6.5 cm</w:t>
            </w:r>
          </w:p>
        </w:tc>
        <w:tc>
          <w:tcPr>
            <w:tcW w:w="2018" w:type="dxa"/>
          </w:tcPr>
          <w:p w14:paraId="229E75DA" w14:textId="3440C264" w:rsidR="00BA24A7" w:rsidRPr="00BA24A7" w:rsidRDefault="007C3084" w:rsidP="001F4E43">
            <w:pPr>
              <w:pStyle w:val="3TableText"/>
              <w:jc w:val="center"/>
              <w:rPr>
                <w:rFonts w:cs="Calibri"/>
                <w:sz w:val="18"/>
                <w:szCs w:val="18"/>
              </w:rPr>
            </w:pPr>
            <w:r>
              <w:rPr>
                <w:rFonts w:cs="Calibri"/>
                <w:sz w:val="18"/>
                <w:szCs w:val="18"/>
              </w:rPr>
              <w:t>28.7</w:t>
            </w:r>
          </w:p>
        </w:tc>
      </w:tr>
      <w:tr w:rsidR="00BA24A7" w:rsidRPr="00712569" w14:paraId="36CCABC8" w14:textId="77777777" w:rsidTr="001F4E43">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2D3B1154" w14:textId="23434447" w:rsidR="00BA24A7" w:rsidRPr="00BA24A7" w:rsidRDefault="00BA24A7" w:rsidP="001F4E43">
            <w:pPr>
              <w:pStyle w:val="3TableText"/>
              <w:rPr>
                <w:rFonts w:cs="Calibri"/>
                <w:sz w:val="18"/>
                <w:szCs w:val="18"/>
              </w:rPr>
            </w:pPr>
            <w:r w:rsidRPr="00BA24A7">
              <w:rPr>
                <w:rFonts w:cs="Calibri"/>
                <w:sz w:val="18"/>
                <w:szCs w:val="18"/>
              </w:rPr>
              <w:t>2018</w:t>
            </w:r>
          </w:p>
        </w:tc>
        <w:tc>
          <w:tcPr>
            <w:tcW w:w="4140" w:type="dxa"/>
          </w:tcPr>
          <w:p w14:paraId="4E14969C" w14:textId="6FD4A7C5" w:rsidR="00BA24A7" w:rsidRPr="00BA24A7" w:rsidRDefault="00BA24A7" w:rsidP="001F4E43">
            <w:pPr>
              <w:pStyle w:val="3TableText"/>
              <w:rPr>
                <w:rFonts w:cs="Calibri"/>
                <w:sz w:val="18"/>
                <w:szCs w:val="18"/>
              </w:rPr>
            </w:pPr>
            <w:r w:rsidRPr="00BA24A7">
              <w:rPr>
                <w:rFonts w:cs="Calibri"/>
                <w:sz w:val="18"/>
                <w:szCs w:val="18"/>
              </w:rPr>
              <w:t>2018 TNRIS LiDAR: Upper Coastal LiDAR</w:t>
            </w:r>
          </w:p>
        </w:tc>
        <w:tc>
          <w:tcPr>
            <w:tcW w:w="1350" w:type="dxa"/>
            <w:vAlign w:val="top"/>
          </w:tcPr>
          <w:p w14:paraId="06E2C960" w14:textId="77777777" w:rsidR="00BA24A7" w:rsidRPr="00BA24A7" w:rsidRDefault="00BA24A7" w:rsidP="001F4E43">
            <w:pPr>
              <w:pStyle w:val="3TableText"/>
              <w:jc w:val="center"/>
              <w:rPr>
                <w:rFonts w:cs="Calibri"/>
                <w:sz w:val="18"/>
                <w:szCs w:val="18"/>
              </w:rPr>
            </w:pPr>
            <w:r w:rsidRPr="00BA24A7">
              <w:rPr>
                <w:rFonts w:cs="Calibri"/>
                <w:sz w:val="18"/>
                <w:szCs w:val="18"/>
              </w:rPr>
              <w:t>TNRIS/TWDB</w:t>
            </w:r>
          </w:p>
        </w:tc>
        <w:tc>
          <w:tcPr>
            <w:tcW w:w="1167" w:type="dxa"/>
          </w:tcPr>
          <w:p w14:paraId="45540E2A" w14:textId="680842F1" w:rsidR="00BA24A7" w:rsidRPr="00BA24A7" w:rsidRDefault="00BA24A7" w:rsidP="001F4E43">
            <w:pPr>
              <w:pStyle w:val="3TableText"/>
              <w:jc w:val="center"/>
              <w:rPr>
                <w:rFonts w:cs="Calibri"/>
                <w:sz w:val="18"/>
                <w:szCs w:val="18"/>
              </w:rPr>
            </w:pPr>
            <w:r w:rsidRPr="00BA24A7">
              <w:rPr>
                <w:rFonts w:cs="Calibri"/>
                <w:sz w:val="18"/>
                <w:szCs w:val="18"/>
              </w:rPr>
              <w:t>9.4 cm</w:t>
            </w:r>
          </w:p>
        </w:tc>
        <w:tc>
          <w:tcPr>
            <w:tcW w:w="2018" w:type="dxa"/>
          </w:tcPr>
          <w:p w14:paraId="44B03421" w14:textId="299A246A" w:rsidR="00BA24A7" w:rsidRPr="00BA24A7" w:rsidRDefault="007C3084" w:rsidP="001F4E43">
            <w:pPr>
              <w:pStyle w:val="3TableText"/>
              <w:jc w:val="center"/>
              <w:rPr>
                <w:rFonts w:cs="Calibri"/>
                <w:sz w:val="18"/>
                <w:szCs w:val="18"/>
              </w:rPr>
            </w:pPr>
            <w:r>
              <w:rPr>
                <w:rFonts w:cs="Calibri"/>
                <w:sz w:val="18"/>
                <w:szCs w:val="18"/>
              </w:rPr>
              <w:t>922</w:t>
            </w:r>
          </w:p>
        </w:tc>
      </w:tr>
      <w:tr w:rsidR="00BA24A7" w:rsidRPr="00712569" w14:paraId="2772CB7B" w14:textId="77777777" w:rsidTr="001F4E43">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64E6F0AB" w14:textId="0C06609F" w:rsidR="00BA24A7" w:rsidRPr="00BA24A7" w:rsidRDefault="00BA24A7" w:rsidP="001F4E43">
            <w:pPr>
              <w:pStyle w:val="3TableText"/>
              <w:rPr>
                <w:rFonts w:cs="Calibri"/>
                <w:sz w:val="18"/>
                <w:szCs w:val="18"/>
                <w:vertAlign w:val="superscript"/>
              </w:rPr>
            </w:pPr>
            <w:r w:rsidRPr="00BA24A7">
              <w:rPr>
                <w:rFonts w:cs="Calibri"/>
                <w:sz w:val="18"/>
                <w:szCs w:val="18"/>
              </w:rPr>
              <w:t>201</w:t>
            </w:r>
            <w:r w:rsidR="00595F0B">
              <w:rPr>
                <w:rFonts w:cs="Calibri"/>
                <w:sz w:val="18"/>
                <w:szCs w:val="18"/>
              </w:rPr>
              <w:t>4</w:t>
            </w:r>
          </w:p>
        </w:tc>
        <w:tc>
          <w:tcPr>
            <w:tcW w:w="4140" w:type="dxa"/>
          </w:tcPr>
          <w:p w14:paraId="0AABC83C" w14:textId="02CB12EA" w:rsidR="00BA24A7" w:rsidRPr="00BA24A7" w:rsidRDefault="00595F0B" w:rsidP="001F4E43">
            <w:pPr>
              <w:pStyle w:val="3TableText"/>
              <w:rPr>
                <w:rFonts w:cs="Calibri"/>
                <w:sz w:val="18"/>
                <w:szCs w:val="18"/>
              </w:rPr>
            </w:pPr>
            <w:r>
              <w:rPr>
                <w:rFonts w:cs="Calibri"/>
                <w:sz w:val="18"/>
                <w:szCs w:val="18"/>
              </w:rPr>
              <w:t>2014 TNRIS LiDAR: Fort Ben</w:t>
            </w:r>
            <w:r w:rsidR="007C3084">
              <w:rPr>
                <w:rFonts w:cs="Calibri"/>
                <w:sz w:val="18"/>
                <w:szCs w:val="18"/>
              </w:rPr>
              <w:t>d</w:t>
            </w:r>
          </w:p>
        </w:tc>
        <w:tc>
          <w:tcPr>
            <w:tcW w:w="1350" w:type="dxa"/>
            <w:vAlign w:val="top"/>
          </w:tcPr>
          <w:p w14:paraId="7B2D5FCA" w14:textId="08101422" w:rsidR="00BA24A7" w:rsidRPr="00BA24A7" w:rsidRDefault="00595F0B" w:rsidP="001F4E43">
            <w:pPr>
              <w:pStyle w:val="3TableText"/>
              <w:jc w:val="center"/>
              <w:rPr>
                <w:rFonts w:cs="Calibri"/>
                <w:sz w:val="18"/>
                <w:szCs w:val="18"/>
              </w:rPr>
            </w:pPr>
            <w:r>
              <w:rPr>
                <w:rFonts w:cs="Calibri"/>
                <w:sz w:val="18"/>
                <w:szCs w:val="18"/>
              </w:rPr>
              <w:t>TNRIS/TWDB</w:t>
            </w:r>
          </w:p>
        </w:tc>
        <w:tc>
          <w:tcPr>
            <w:tcW w:w="1167" w:type="dxa"/>
          </w:tcPr>
          <w:p w14:paraId="16C0B8DA" w14:textId="57DB4682" w:rsidR="00BA24A7" w:rsidRPr="00BA24A7" w:rsidRDefault="00595F0B" w:rsidP="001F4E43">
            <w:pPr>
              <w:pStyle w:val="3TableText"/>
              <w:jc w:val="center"/>
              <w:rPr>
                <w:rFonts w:cs="Calibri"/>
                <w:sz w:val="18"/>
                <w:szCs w:val="18"/>
              </w:rPr>
            </w:pPr>
            <w:r>
              <w:rPr>
                <w:rFonts w:cs="Calibri"/>
                <w:sz w:val="18"/>
                <w:szCs w:val="18"/>
              </w:rPr>
              <w:t>8.6 cm</w:t>
            </w:r>
          </w:p>
        </w:tc>
        <w:tc>
          <w:tcPr>
            <w:tcW w:w="2018" w:type="dxa"/>
          </w:tcPr>
          <w:p w14:paraId="7A804F65" w14:textId="000A6CE3" w:rsidR="00BA24A7" w:rsidRPr="00BA24A7" w:rsidRDefault="007C3084" w:rsidP="001F4E43">
            <w:pPr>
              <w:pStyle w:val="3TableText"/>
              <w:jc w:val="center"/>
              <w:rPr>
                <w:rFonts w:cs="Calibri"/>
                <w:sz w:val="18"/>
                <w:szCs w:val="18"/>
              </w:rPr>
            </w:pPr>
            <w:r>
              <w:rPr>
                <w:rFonts w:cs="Calibri"/>
                <w:sz w:val="18"/>
                <w:szCs w:val="18"/>
              </w:rPr>
              <w:t>65.3</w:t>
            </w:r>
          </w:p>
        </w:tc>
      </w:tr>
      <w:tr w:rsidR="00BA24A7" w:rsidRPr="00712569" w14:paraId="2221468C" w14:textId="77777777" w:rsidTr="001F4E43">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79F4F5D6" w14:textId="5BA19A33" w:rsidR="00BA24A7" w:rsidRPr="00BA24A7" w:rsidRDefault="00595F0B" w:rsidP="001F4E43">
            <w:pPr>
              <w:pStyle w:val="3TableText"/>
              <w:rPr>
                <w:rFonts w:cs="Calibri"/>
                <w:sz w:val="18"/>
                <w:szCs w:val="18"/>
                <w:vertAlign w:val="superscript"/>
              </w:rPr>
            </w:pPr>
            <w:r>
              <w:rPr>
                <w:rFonts w:cs="Calibri"/>
                <w:sz w:val="18"/>
                <w:szCs w:val="18"/>
              </w:rPr>
              <w:t>2008</w:t>
            </w:r>
          </w:p>
        </w:tc>
        <w:tc>
          <w:tcPr>
            <w:tcW w:w="4140" w:type="dxa"/>
          </w:tcPr>
          <w:p w14:paraId="45880FDF" w14:textId="301C6686" w:rsidR="00BA24A7" w:rsidRPr="00BA24A7" w:rsidRDefault="00595F0B" w:rsidP="001F4E43">
            <w:pPr>
              <w:pStyle w:val="3TableText"/>
              <w:rPr>
                <w:rFonts w:cs="Calibri"/>
                <w:sz w:val="18"/>
                <w:szCs w:val="18"/>
              </w:rPr>
            </w:pPr>
            <w:r>
              <w:rPr>
                <w:rFonts w:cs="Calibri"/>
                <w:sz w:val="18"/>
                <w:szCs w:val="18"/>
              </w:rPr>
              <w:t>2008 Houston – Galveston Area Council (H-GAC) LiDAR: Harris County and its Watersheds</w:t>
            </w:r>
          </w:p>
        </w:tc>
        <w:tc>
          <w:tcPr>
            <w:tcW w:w="1350" w:type="dxa"/>
            <w:vAlign w:val="top"/>
          </w:tcPr>
          <w:p w14:paraId="0FD5C50B" w14:textId="7EB24B42" w:rsidR="00595F0B" w:rsidRPr="00BA24A7" w:rsidRDefault="00595F0B" w:rsidP="001F4E43">
            <w:pPr>
              <w:pStyle w:val="3TableText"/>
              <w:jc w:val="center"/>
              <w:rPr>
                <w:rFonts w:cs="Calibri"/>
                <w:sz w:val="18"/>
                <w:szCs w:val="18"/>
              </w:rPr>
            </w:pPr>
            <w:r>
              <w:rPr>
                <w:rFonts w:cs="Calibri"/>
                <w:sz w:val="18"/>
                <w:szCs w:val="18"/>
              </w:rPr>
              <w:t>H-GAC</w:t>
            </w:r>
          </w:p>
        </w:tc>
        <w:tc>
          <w:tcPr>
            <w:tcW w:w="1167" w:type="dxa"/>
          </w:tcPr>
          <w:p w14:paraId="16F4E11C" w14:textId="25BC873B" w:rsidR="00BA24A7" w:rsidRPr="00BA24A7" w:rsidRDefault="00595F0B" w:rsidP="001F4E43">
            <w:pPr>
              <w:pStyle w:val="3TableText"/>
              <w:jc w:val="center"/>
              <w:rPr>
                <w:rFonts w:cs="Calibri"/>
                <w:sz w:val="18"/>
                <w:szCs w:val="18"/>
              </w:rPr>
            </w:pPr>
            <w:r>
              <w:rPr>
                <w:rFonts w:cs="Calibri"/>
                <w:sz w:val="18"/>
                <w:szCs w:val="18"/>
              </w:rPr>
              <w:t>13.1 cm</w:t>
            </w:r>
          </w:p>
        </w:tc>
        <w:tc>
          <w:tcPr>
            <w:tcW w:w="2018" w:type="dxa"/>
          </w:tcPr>
          <w:p w14:paraId="4B6CA5CB" w14:textId="27A609CE" w:rsidR="00BA24A7" w:rsidRPr="00BA24A7" w:rsidRDefault="007C3084" w:rsidP="001F4E43">
            <w:pPr>
              <w:pStyle w:val="3TableText"/>
              <w:jc w:val="center"/>
              <w:rPr>
                <w:rFonts w:cs="Calibri"/>
                <w:sz w:val="18"/>
                <w:szCs w:val="18"/>
              </w:rPr>
            </w:pPr>
            <w:r>
              <w:rPr>
                <w:rFonts w:cs="Calibri"/>
                <w:sz w:val="18"/>
                <w:szCs w:val="18"/>
              </w:rPr>
              <w:t>1.5</w:t>
            </w:r>
          </w:p>
        </w:tc>
      </w:tr>
    </w:tbl>
    <w:p w14:paraId="719C2E9D" w14:textId="77777777" w:rsidR="00BA24A7" w:rsidRPr="003867C2" w:rsidRDefault="00BA24A7" w:rsidP="00BA24A7">
      <w:pPr>
        <w:pStyle w:val="BodyText"/>
        <w:spacing w:after="0" w:line="240" w:lineRule="auto"/>
        <w:rPr>
          <w:sz w:val="14"/>
        </w:rPr>
      </w:pPr>
      <w:r w:rsidRPr="003867C2">
        <w:rPr>
          <w:sz w:val="14"/>
          <w:vertAlign w:val="superscript"/>
        </w:rPr>
        <w:t>1</w:t>
      </w:r>
      <w:r w:rsidRPr="003867C2">
        <w:rPr>
          <w:sz w:val="14"/>
        </w:rPr>
        <w:t>RMSEz reported at the 95% confidence level</w:t>
      </w:r>
    </w:p>
    <w:p w14:paraId="0FB5415D" w14:textId="77777777" w:rsidR="00BA24A7" w:rsidRPr="003867C2" w:rsidRDefault="00BA24A7" w:rsidP="00BA24A7">
      <w:pPr>
        <w:pStyle w:val="BodyText"/>
        <w:rPr>
          <w:sz w:val="14"/>
        </w:rPr>
      </w:pPr>
      <w:r w:rsidRPr="003867C2">
        <w:rPr>
          <w:sz w:val="14"/>
          <w:vertAlign w:val="superscript"/>
        </w:rPr>
        <w:t>2</w:t>
      </w:r>
      <w:r w:rsidRPr="003867C2">
        <w:rPr>
          <w:sz w:val="14"/>
        </w:rPr>
        <w:t>Size of LiDAR DEM footprint utilized for BLE study</w:t>
      </w:r>
    </w:p>
    <w:bookmarkEnd w:id="33"/>
    <w:p w14:paraId="217F4BF8" w14:textId="77777777" w:rsidR="001531A9" w:rsidRPr="005269D3" w:rsidRDefault="001531A9" w:rsidP="005269D3">
      <w:pPr>
        <w:pStyle w:val="BodyText"/>
      </w:pPr>
    </w:p>
    <w:p w14:paraId="2B9220B1" w14:textId="28D09BFD" w:rsidR="005269D3" w:rsidRDefault="00595F0B" w:rsidP="005269D3">
      <w:pPr>
        <w:pStyle w:val="Heading4"/>
      </w:pPr>
      <w:bookmarkStart w:id="35" w:name="_Toc82515058"/>
      <w:r>
        <w:t xml:space="preserve">Austin Oyster Watershed Source Terrain </w:t>
      </w:r>
      <w:r w:rsidR="006B4EA6">
        <w:t>Data</w:t>
      </w:r>
      <w:bookmarkEnd w:id="35"/>
    </w:p>
    <w:p w14:paraId="34D56CFE" w14:textId="6D1E1189" w:rsidR="00595F0B" w:rsidRPr="0093134A" w:rsidRDefault="00595F0B" w:rsidP="00595F0B">
      <w:pPr>
        <w:tabs>
          <w:tab w:val="clear" w:pos="284"/>
        </w:tabs>
        <w:autoSpaceDE w:val="0"/>
        <w:autoSpaceDN w:val="0"/>
        <w:adjustRightInd w:val="0"/>
        <w:spacing w:line="240" w:lineRule="auto"/>
      </w:pPr>
      <w:r w:rsidRPr="00D35186">
        <w:t xml:space="preserve">The source elevation data for the </w:t>
      </w:r>
      <w:r>
        <w:t>Austin Oyster</w:t>
      </w:r>
      <w:r w:rsidRPr="00D35186">
        <w:t xml:space="preserve"> Watershed are DEMs derived from the 201</w:t>
      </w:r>
      <w:r>
        <w:t>9</w:t>
      </w:r>
      <w:r w:rsidRPr="00D35186">
        <w:t xml:space="preserve"> </w:t>
      </w:r>
      <w:r>
        <w:t>TNRIS Brown County and Missouri City LiDAR;</w:t>
      </w:r>
      <w:r w:rsidRPr="00D35186">
        <w:t xml:space="preserve"> the 201</w:t>
      </w:r>
      <w:r>
        <w:t>8</w:t>
      </w:r>
      <w:r w:rsidRPr="00D35186">
        <w:t xml:space="preserve"> </w:t>
      </w:r>
      <w:r>
        <w:t>TNRIS Upper Coastal LiDAR; the 2014 TNRIS Fort Bend LiDAR; and the 2008 Houston-Galveston Area Council (H-GAC) LiDAR</w:t>
      </w:r>
      <w:r w:rsidRPr="00D35186">
        <w:t>. Only points</w:t>
      </w:r>
      <w:r>
        <w:t xml:space="preserve"> </w:t>
      </w:r>
      <w:r w:rsidRPr="00D35186">
        <w:t>classified as “ground” points (i.e., bare earth) were imported from the LiDAR and used for development</w:t>
      </w:r>
      <w:r>
        <w:t xml:space="preserve"> </w:t>
      </w:r>
      <w:r w:rsidRPr="00D35186">
        <w:t>of the project DEMs. Bare-earth LiDAR data are typically made by filtering non-ground returns (e.g.</w:t>
      </w:r>
      <w:r>
        <w:t xml:space="preserve"> </w:t>
      </w:r>
      <w:r w:rsidRPr="00D35186">
        <w:t>buildings, vegetation, etc.) from the raw laser returns. Figure 2 depicts the extent of the data defined in</w:t>
      </w:r>
      <w:r>
        <w:t xml:space="preserve"> </w:t>
      </w:r>
      <w:r w:rsidRPr="00D35186">
        <w:t>Table 2.</w:t>
      </w:r>
    </w:p>
    <w:p w14:paraId="1FFCF79A" w14:textId="2DE0F859" w:rsidR="009D25EB" w:rsidRDefault="006B4EA6" w:rsidP="00663126">
      <w:pPr>
        <w:pStyle w:val="Heading5"/>
      </w:pPr>
      <w:r w:rsidRPr="006B4EA6">
        <w:t>2019 TNRIS LiDAR: Brown County and Missouri City</w:t>
      </w:r>
    </w:p>
    <w:p w14:paraId="46B3857E" w14:textId="77777777" w:rsidR="006B4EA6" w:rsidRDefault="006B4EA6" w:rsidP="006B4EA6">
      <w:pPr>
        <w:pStyle w:val="BodyText"/>
      </w:pPr>
      <w:r w:rsidRPr="00004B8B">
        <w:t xml:space="preserve">This StratMap </w:t>
      </w:r>
      <w:r>
        <w:t>LiDAR</w:t>
      </w:r>
      <w:r w:rsidRPr="00004B8B">
        <w:t xml:space="preserve"> project covers a portion of Fort Bend County around Missouri City, Texas. This project was managed by the Texas Strategic Mapping (StratMap) Program and utilized the StratMap contracts held by the Department of Information Resources (DIR). Collection took place April 15, 2019. Data was collected and processed by the Sanborn Mapping Company, LLC with third party quality assurance/quality control performed by AECOM. The StratMap contributing partner for this project was Missouri City, Texas. </w:t>
      </w:r>
      <w:r>
        <w:t>LiDAR</w:t>
      </w:r>
      <w:r w:rsidRPr="00004B8B">
        <w:t xml:space="preserve"> acquired from this project will be used for floodplain management and planning, feature extraction, water quality modeling, stream restoration potential analysis, change detection, 9-1-1, wildfire mitigation, habitat identification/modeling for endangered species, and dam safety. The RMSEz reported for the dataset was </w:t>
      </w:r>
      <w:r>
        <w:t>6.5</w:t>
      </w:r>
      <w:r w:rsidRPr="00004B8B">
        <w:t xml:space="preserve"> cm </w:t>
      </w:r>
      <w:r>
        <w:t xml:space="preserve">at the 95% confidence level </w:t>
      </w:r>
      <w:r w:rsidRPr="00004B8B">
        <w:t>which meets project accuracy specifications of the NSSD</w:t>
      </w:r>
      <w:r>
        <w:t>A.</w:t>
      </w:r>
    </w:p>
    <w:p w14:paraId="7015159A" w14:textId="77777777" w:rsidR="006B4EA6" w:rsidRDefault="006B4EA6" w:rsidP="006B4EA6">
      <w:pPr>
        <w:pStyle w:val="BodyText"/>
        <w:keepNext/>
        <w:jc w:val="center"/>
      </w:pPr>
      <w:r>
        <w:rPr>
          <w:noProof/>
          <w:szCs w:val="22"/>
        </w:rPr>
        <w:lastRenderedPageBreak/>
        <w:drawing>
          <wp:inline distT="0" distB="0" distL="0" distR="0" wp14:anchorId="2CCBEF14" wp14:editId="50006DF1">
            <wp:extent cx="5362575" cy="53625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souriCity2019.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62575" cy="5362575"/>
                    </a:xfrm>
                    <a:prstGeom prst="rect">
                      <a:avLst/>
                    </a:prstGeom>
                  </pic:spPr>
                </pic:pic>
              </a:graphicData>
            </a:graphic>
          </wp:inline>
        </w:drawing>
      </w:r>
    </w:p>
    <w:p w14:paraId="73EAA52F" w14:textId="4D463EC7" w:rsidR="006B4EA6" w:rsidRDefault="006B4EA6" w:rsidP="006B4EA6">
      <w:pPr>
        <w:pStyle w:val="Caption"/>
        <w:jc w:val="center"/>
      </w:pPr>
      <w:bookmarkStart w:id="36" w:name="_Toc82607934"/>
      <w:r>
        <w:t xml:space="preserve">Figure </w:t>
      </w:r>
      <w:r>
        <w:fldChar w:fldCharType="begin"/>
      </w:r>
      <w:r>
        <w:instrText xml:space="preserve"> SEQ Figure \* ARABIC </w:instrText>
      </w:r>
      <w:r>
        <w:fldChar w:fldCharType="separate"/>
      </w:r>
      <w:r w:rsidR="004A453C">
        <w:rPr>
          <w:noProof/>
        </w:rPr>
        <w:t>3</w:t>
      </w:r>
      <w:r>
        <w:fldChar w:fldCharType="end"/>
      </w:r>
      <w:r>
        <w:t>: 2019 TNRIS LiDAR: Brown County and Missour City</w:t>
      </w:r>
      <w:bookmarkEnd w:id="36"/>
    </w:p>
    <w:p w14:paraId="0BD0002D" w14:textId="26A9FD89" w:rsidR="006B4EA6" w:rsidRDefault="006B4EA6" w:rsidP="00663126">
      <w:pPr>
        <w:pStyle w:val="Heading5"/>
      </w:pPr>
      <w:bookmarkStart w:id="37" w:name="_Toc50108768"/>
      <w:r>
        <w:t>2018 TNRIS LiDAR: Upper Coastal LiDAR</w:t>
      </w:r>
      <w:bookmarkEnd w:id="37"/>
    </w:p>
    <w:p w14:paraId="45A37AD1" w14:textId="77777777" w:rsidR="00663126" w:rsidRDefault="00663126" w:rsidP="00663126">
      <w:pPr>
        <w:pStyle w:val="BodyText"/>
        <w:jc w:val="both"/>
        <w:rPr>
          <w:szCs w:val="22"/>
        </w:rPr>
      </w:pPr>
      <w:r w:rsidRPr="00004B8B">
        <w:rPr>
          <w:szCs w:val="22"/>
        </w:rPr>
        <w:t xml:space="preserve">TWDB in cooperation with their project partners tasked Fugro Geospatial, Inc. (Fugro) under the Department of Information Resources (DIR) Geographic Information Systems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H-GAC, Harris County Flood Control District (HCFCD), and the United States Geological Survey (USGS). This Coastal Texas project consists of approximately 9,758 DO4Q tiles and is located on the Texas Coast covering much of Orange to Matagorda County along with Harris County and the surrounding area. The project includes large metropolitan areas as well as coastal areas. The Urban and Coastal AOIs consist of approximately 4.045 square miles and were acquired between January 12 and March 22, 2018 utilizing both Riegl LMS-Q680i and Riegl LMS-Q780 sensors; collecting multiple </w:t>
      </w:r>
      <w:r w:rsidR="00A6648D" w:rsidRPr="00004B8B">
        <w:rPr>
          <w:szCs w:val="22"/>
        </w:rPr>
        <w:t>returns</w:t>
      </w:r>
      <w:r w:rsidRPr="00004B8B">
        <w:rPr>
          <w:szCs w:val="22"/>
        </w:rPr>
        <w:t xml:space="preserve"> x, y, and z as well as intensity data. Specialized in-house and commercial software processes the native LiDAR data into 3-dimensional positions that can be imported into GIS software for visualization and further analysis. The horizontal datum for the data is the North American Datum of 1983 (NAD83, 2011) in meters and the vertical datum is the North American Vertical Datum of 1988 (NAVD88) in meters realized with GEOID12</w:t>
      </w:r>
      <w:r>
        <w:rPr>
          <w:szCs w:val="22"/>
        </w:rPr>
        <w:t xml:space="preserve">B. The RMSEz reported for the dataset was 9.4 cm </w:t>
      </w:r>
      <w:r>
        <w:t xml:space="preserve">at the 95% confidence level </w:t>
      </w:r>
      <w:r>
        <w:rPr>
          <w:szCs w:val="22"/>
        </w:rPr>
        <w:t>which meets project accuracy specifications of the NSSDA.</w:t>
      </w:r>
    </w:p>
    <w:p w14:paraId="2BAB6DCF" w14:textId="77777777" w:rsidR="00663126" w:rsidRDefault="00663126" w:rsidP="00663126">
      <w:pPr>
        <w:pStyle w:val="BodyText"/>
        <w:keepNext/>
        <w:jc w:val="center"/>
      </w:pPr>
      <w:r>
        <w:rPr>
          <w:noProof/>
          <w:szCs w:val="22"/>
        </w:rPr>
        <w:lastRenderedPageBreak/>
        <w:drawing>
          <wp:inline distT="0" distB="0" distL="0" distR="0" wp14:anchorId="55E541A0" wp14:editId="796EEF55">
            <wp:extent cx="5305425" cy="53054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Coast2018.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5425" cy="5305425"/>
                    </a:xfrm>
                    <a:prstGeom prst="rect">
                      <a:avLst/>
                    </a:prstGeom>
                  </pic:spPr>
                </pic:pic>
              </a:graphicData>
            </a:graphic>
          </wp:inline>
        </w:drawing>
      </w:r>
    </w:p>
    <w:p w14:paraId="6AA0556B" w14:textId="1218E47E" w:rsidR="006B4EA6" w:rsidRDefault="00663126" w:rsidP="00663126">
      <w:pPr>
        <w:pStyle w:val="Caption"/>
        <w:jc w:val="center"/>
      </w:pPr>
      <w:bookmarkStart w:id="38" w:name="_Toc82607935"/>
      <w:r>
        <w:t xml:space="preserve">Figure </w:t>
      </w:r>
      <w:r>
        <w:fldChar w:fldCharType="begin"/>
      </w:r>
      <w:r>
        <w:instrText xml:space="preserve"> SEQ Figure \* ARABIC </w:instrText>
      </w:r>
      <w:r>
        <w:fldChar w:fldCharType="separate"/>
      </w:r>
      <w:r w:rsidR="004A453C">
        <w:rPr>
          <w:noProof/>
        </w:rPr>
        <w:t>4</w:t>
      </w:r>
      <w:r>
        <w:fldChar w:fldCharType="end"/>
      </w:r>
      <w:r>
        <w:t xml:space="preserve">: </w:t>
      </w:r>
      <w:r w:rsidRPr="00CF0CE4">
        <w:t>2018 TNRIS LiDAR: Upper Coastal LiDAR</w:t>
      </w:r>
      <w:bookmarkEnd w:id="38"/>
    </w:p>
    <w:p w14:paraId="23F9E50E" w14:textId="118845A9" w:rsidR="00663126" w:rsidRPr="00291176" w:rsidRDefault="00663126" w:rsidP="00663126">
      <w:pPr>
        <w:pStyle w:val="Heading5"/>
      </w:pPr>
      <w:bookmarkStart w:id="39" w:name="_Toc50108769"/>
      <w:r w:rsidRPr="00291176">
        <w:t xml:space="preserve">2014 TNRIS </w:t>
      </w:r>
      <w:r>
        <w:t>LiDAR</w:t>
      </w:r>
      <w:r w:rsidRPr="00291176">
        <w:t>: Fort Bend</w:t>
      </w:r>
      <w:bookmarkEnd w:id="39"/>
    </w:p>
    <w:p w14:paraId="44D5153D" w14:textId="77777777" w:rsidR="00663126" w:rsidRDefault="00663126" w:rsidP="00663126">
      <w:pPr>
        <w:pStyle w:val="BodyText"/>
        <w:jc w:val="both"/>
        <w:rPr>
          <w:szCs w:val="22"/>
        </w:rPr>
      </w:pPr>
      <w:r w:rsidRPr="00291176">
        <w:rPr>
          <w:szCs w:val="22"/>
        </w:rPr>
        <w:t xml:space="preserve">This StratMap LiDAR project encompasses Fort Bend County, Texas. Fugro EarthData, Inc. captured the data </w:t>
      </w:r>
      <w:r w:rsidR="00A6648D" w:rsidRPr="00291176">
        <w:rPr>
          <w:szCs w:val="22"/>
        </w:rPr>
        <w:t>from February</w:t>
      </w:r>
      <w:r w:rsidRPr="00291176">
        <w:rPr>
          <w:szCs w:val="22"/>
        </w:rPr>
        <w:t xml:space="preserve"> 12-27, 2014. The data products became part of ongoing data collection by the state of Texas to support mapping and modeling of floodplains, hydrography, and terrain. This project was procured through the Council on Competitive Government’s High Priority Imagery and Datasets (HPIDS) contract. The RMSEz reported for the dataset was </w:t>
      </w:r>
      <w:r>
        <w:rPr>
          <w:szCs w:val="22"/>
        </w:rPr>
        <w:t>8.577</w:t>
      </w:r>
      <w:r w:rsidRPr="00291176">
        <w:rPr>
          <w:szCs w:val="22"/>
        </w:rPr>
        <w:t xml:space="preserve"> cm </w:t>
      </w:r>
      <w:r>
        <w:t xml:space="preserve">at the 95% confidence level </w:t>
      </w:r>
      <w:r w:rsidRPr="00291176">
        <w:rPr>
          <w:szCs w:val="22"/>
        </w:rPr>
        <w:t>which meets project accuracy specifications of the NSSDA</w:t>
      </w:r>
      <w:r w:rsidRPr="007102F9">
        <w:rPr>
          <w:szCs w:val="22"/>
        </w:rPr>
        <w:t>.</w:t>
      </w:r>
    </w:p>
    <w:p w14:paraId="3D9CA61E" w14:textId="77777777" w:rsidR="00663126" w:rsidRDefault="00663126" w:rsidP="00663126">
      <w:pPr>
        <w:pStyle w:val="BodyText"/>
        <w:keepNext/>
        <w:jc w:val="center"/>
      </w:pPr>
      <w:r>
        <w:rPr>
          <w:noProof/>
          <w:szCs w:val="22"/>
        </w:rPr>
        <w:lastRenderedPageBreak/>
        <w:drawing>
          <wp:inline distT="0" distB="0" distL="0" distR="0" wp14:anchorId="2439F35B" wp14:editId="7D4A52D8">
            <wp:extent cx="5915025" cy="59150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_Bend201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15025" cy="5915025"/>
                    </a:xfrm>
                    <a:prstGeom prst="rect">
                      <a:avLst/>
                    </a:prstGeom>
                  </pic:spPr>
                </pic:pic>
              </a:graphicData>
            </a:graphic>
          </wp:inline>
        </w:drawing>
      </w:r>
    </w:p>
    <w:p w14:paraId="3D9DA863" w14:textId="5A4EDE0B" w:rsidR="00663126" w:rsidRDefault="00663126" w:rsidP="00663126">
      <w:pPr>
        <w:pStyle w:val="Caption"/>
        <w:jc w:val="center"/>
      </w:pPr>
      <w:bookmarkStart w:id="40" w:name="_Toc82607936"/>
      <w:r>
        <w:t xml:space="preserve">Figure </w:t>
      </w:r>
      <w:r>
        <w:fldChar w:fldCharType="begin"/>
      </w:r>
      <w:r>
        <w:instrText xml:space="preserve"> SEQ Figure \* ARABIC </w:instrText>
      </w:r>
      <w:r>
        <w:fldChar w:fldCharType="separate"/>
      </w:r>
      <w:r w:rsidR="004A453C">
        <w:rPr>
          <w:noProof/>
        </w:rPr>
        <w:t>5</w:t>
      </w:r>
      <w:r>
        <w:fldChar w:fldCharType="end"/>
      </w:r>
      <w:r>
        <w:t xml:space="preserve">: </w:t>
      </w:r>
      <w:r w:rsidRPr="00664CF6">
        <w:t>2014 TNRIS LiDAR: Fort Bend</w:t>
      </w:r>
      <w:bookmarkEnd w:id="40"/>
    </w:p>
    <w:p w14:paraId="6451AF7C" w14:textId="2B72E03C" w:rsidR="00663126" w:rsidRPr="008530EA" w:rsidRDefault="00663126" w:rsidP="00663126">
      <w:pPr>
        <w:pStyle w:val="Heading5"/>
      </w:pPr>
      <w:bookmarkStart w:id="41" w:name="_Toc50108770"/>
      <w:r w:rsidRPr="008530EA">
        <w:t xml:space="preserve">2008 Houston - Galveston Area Council (H-GAC) </w:t>
      </w:r>
      <w:r>
        <w:t>LiDAR</w:t>
      </w:r>
      <w:r w:rsidRPr="008530EA">
        <w:t>: Harris County and its Watersheds</w:t>
      </w:r>
      <w:bookmarkEnd w:id="41"/>
    </w:p>
    <w:p w14:paraId="2CC619DD" w14:textId="77777777" w:rsidR="00663126" w:rsidRDefault="00663126" w:rsidP="00663126">
      <w:pPr>
        <w:pStyle w:val="BodyText"/>
      </w:pPr>
      <w:r w:rsidRPr="008530EA">
        <w:t>The 2008 H</w:t>
      </w:r>
      <w:r>
        <w:t>ouston Galveston Area Council Li</w:t>
      </w:r>
      <w:r w:rsidRPr="008530EA">
        <w:t xml:space="preserve">DAR was acquired between February 1, 2008 and March 4, 2008 with a publication date of November 3, 2008.  Merrick &amp; </w:t>
      </w:r>
      <w:r>
        <w:t>Company (Merrick) performed a Li</w:t>
      </w:r>
      <w:r w:rsidRPr="008530EA">
        <w:t xml:space="preserve">DAR survey for the HGAC. </w:t>
      </w:r>
      <w:r>
        <w:t xml:space="preserve"> In order to post process the Li</w:t>
      </w:r>
      <w:r w:rsidRPr="008530EA">
        <w:t xml:space="preserve">DAR data to meet task order specifications, Merrick established a total of 296 QA control points that were used to calibrate the </w:t>
      </w:r>
      <w:r>
        <w:t>LIDAR</w:t>
      </w:r>
      <w:r w:rsidRPr="008530EA">
        <w:t xml:space="preserve"> to known ground locations established throughout the project area. The NVA reported for the 2012 East Central Texas </w:t>
      </w:r>
      <w:r>
        <w:t>LIDAR</w:t>
      </w:r>
      <w:r w:rsidRPr="008530EA">
        <w:t xml:space="preserve"> was </w:t>
      </w:r>
      <w:r>
        <w:t>13.14 cm</w:t>
      </w:r>
      <w:r w:rsidRPr="008530EA">
        <w:t xml:space="preserve"> at the 95% confidence level, which meets project accuracy specifications of the National Standard for Spatial Data Accuracy (NSSDA).</w:t>
      </w:r>
    </w:p>
    <w:p w14:paraId="46DB09C1" w14:textId="77777777" w:rsidR="00663126" w:rsidRDefault="00663126" w:rsidP="00663126">
      <w:pPr>
        <w:pStyle w:val="BodyText"/>
        <w:keepNext/>
        <w:jc w:val="center"/>
      </w:pPr>
      <w:r>
        <w:rPr>
          <w:rFonts w:ascii="Times New Roman" w:eastAsia="Times New Roman" w:hAnsi="Times New Roman" w:cs="Times New Roman"/>
          <w:noProof/>
          <w:szCs w:val="26"/>
        </w:rPr>
        <w:lastRenderedPageBreak/>
        <w:drawing>
          <wp:inline distT="0" distB="0" distL="0" distR="0" wp14:anchorId="65C1A6E5" wp14:editId="120A6428">
            <wp:extent cx="5057775" cy="50577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uston2008.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57775" cy="5057775"/>
                    </a:xfrm>
                    <a:prstGeom prst="rect">
                      <a:avLst/>
                    </a:prstGeom>
                  </pic:spPr>
                </pic:pic>
              </a:graphicData>
            </a:graphic>
          </wp:inline>
        </w:drawing>
      </w:r>
    </w:p>
    <w:p w14:paraId="5C11FC1D" w14:textId="77777777" w:rsidR="00663126" w:rsidRPr="00663126" w:rsidRDefault="00663126" w:rsidP="00663126">
      <w:pPr>
        <w:pStyle w:val="Caption"/>
        <w:jc w:val="center"/>
      </w:pPr>
      <w:bookmarkStart w:id="42" w:name="_Toc82607937"/>
      <w:r>
        <w:t xml:space="preserve">Figure </w:t>
      </w:r>
      <w:r>
        <w:fldChar w:fldCharType="begin"/>
      </w:r>
      <w:r>
        <w:instrText xml:space="preserve"> SEQ Figure \* ARABIC </w:instrText>
      </w:r>
      <w:r>
        <w:fldChar w:fldCharType="separate"/>
      </w:r>
      <w:r w:rsidR="004A453C">
        <w:rPr>
          <w:noProof/>
        </w:rPr>
        <w:t>6</w:t>
      </w:r>
      <w:r>
        <w:fldChar w:fldCharType="end"/>
      </w:r>
      <w:r>
        <w:t xml:space="preserve">: </w:t>
      </w:r>
      <w:r w:rsidRPr="00FA7D4C">
        <w:t>2008 Houston - Galveston Area Council (H-GAC) LiDAR: Harris County and its Watersheds</w:t>
      </w:r>
      <w:bookmarkEnd w:id="42"/>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3" w:name="_Toc82515059"/>
      <w:r>
        <w:t xml:space="preserve">Data </w:t>
      </w:r>
      <w:r w:rsidR="00663126">
        <w:t>Processing</w:t>
      </w:r>
      <w:bookmarkEnd w:id="43"/>
    </w:p>
    <w:p w14:paraId="252C0A38" w14:textId="401D7316"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Pr>
          <w:szCs w:val="22"/>
        </w:rPr>
        <w:t>Austin Oyster</w:t>
      </w:r>
      <w:r w:rsidRPr="0063201D">
        <w:rPr>
          <w:szCs w:val="22"/>
        </w:rPr>
        <w:t xml:space="preserve"> HUC</w:t>
      </w:r>
      <w:r w:rsidR="00E07907">
        <w:rPr>
          <w:szCs w:val="22"/>
        </w:rPr>
        <w:t>-</w:t>
      </w:r>
      <w:r w:rsidRPr="0063201D">
        <w:rPr>
          <w:szCs w:val="22"/>
        </w:rPr>
        <w:t xml:space="preserve">8 Watershed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77777777" w:rsidR="00663126" w:rsidRDefault="00663126" w:rsidP="00663126">
      <w:pPr>
        <w:pStyle w:val="BodyText"/>
        <w:jc w:val="both"/>
        <w:rPr>
          <w:szCs w:val="22"/>
        </w:rPr>
      </w:pPr>
      <w:r>
        <w:rPr>
          <w:szCs w:val="22"/>
        </w:rPr>
        <w:t>The exported DEM was reviewed through automated QC to check for anomalies and outlier locations based on slope and cells that exceed z value differences from surrounding cells.  Visual review was also performed to check for ground differences at the extents of the datasets for differences in ground values. Where necessary, minor adjustments were made to represent a more accurate bare earth surface using aerial imagery. A shapefile with specific notes has been included for reference for modified locations.</w:t>
      </w:r>
    </w:p>
    <w:p w14:paraId="40DB896C" w14:textId="77777777" w:rsidR="00E413BF" w:rsidRDefault="00E413BF" w:rsidP="00E413BF">
      <w:pPr>
        <w:pStyle w:val="Heading3"/>
      </w:pPr>
      <w:bookmarkStart w:id="44" w:name="_Toc82515060"/>
      <w:r>
        <w:t>DEM QA/QC</w:t>
      </w:r>
      <w:bookmarkEnd w:id="44"/>
    </w:p>
    <w:p w14:paraId="4133BB7E" w14:textId="77777777" w:rsidR="009D25EB" w:rsidRPr="000B5E8E" w:rsidRDefault="009D25EB" w:rsidP="009D25EB">
      <w:pPr>
        <w:pStyle w:val="BodyText"/>
      </w:pPr>
      <w:r w:rsidRPr="000B5E8E">
        <w:t xml:space="preserve">DEMs developed for use in </w:t>
      </w:r>
      <w:r w:rsidRPr="00723CB7">
        <w:t xml:space="preserve">the Austin Oyster Watershed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lastRenderedPageBreak/>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3896B122" w:rsidR="009D25EB" w:rsidRPr="000B5E8E" w:rsidRDefault="009D25EB" w:rsidP="009D25EB">
      <w:pPr>
        <w:pStyle w:val="BodyText"/>
      </w:pPr>
      <w:r w:rsidRPr="000B5E8E">
        <w:t>The quality control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58077B07" w:rsidR="009D25EB" w:rsidRPr="000B5E8E" w:rsidRDefault="009D25EB" w:rsidP="009D25EB">
      <w:pPr>
        <w:pStyle w:val="BodyText"/>
      </w:pPr>
      <w:r w:rsidRPr="000B5E8E">
        <w:t>Quality assurance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Pr="000B5E8E">
        <w:t>.</w:t>
      </w:r>
    </w:p>
    <w:p w14:paraId="7B34C8BB" w14:textId="77777777" w:rsidR="00E413BF" w:rsidRPr="00E413BF" w:rsidRDefault="009D25EB" w:rsidP="00E413BF">
      <w:pPr>
        <w:pStyle w:val="BodyText"/>
      </w:pPr>
      <w:r w:rsidRPr="000B5E8E">
        <w:t xml:space="preserve">The final DEM data developed </w:t>
      </w:r>
      <w:r w:rsidRPr="00723CB7">
        <w:t xml:space="preserve">for the </w:t>
      </w:r>
      <w:r w:rsidR="005609C5" w:rsidRPr="00723CB7">
        <w:t>Austin Oyster</w:t>
      </w:r>
      <w:r w:rsidRPr="00723CB7">
        <w:t xml:space="preserve"> 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5" w:name="_Toc82515061"/>
      <w:r>
        <w:t>2D BLE</w:t>
      </w:r>
      <w:r w:rsidR="00E413BF">
        <w:t xml:space="preserve"> Methods</w:t>
      </w:r>
      <w:bookmarkEnd w:id="45"/>
    </w:p>
    <w:p w14:paraId="790DC7E1" w14:textId="77777777" w:rsidR="0048315A" w:rsidRPr="0048315A" w:rsidRDefault="0048315A" w:rsidP="001C6876">
      <w:pPr>
        <w:pStyle w:val="BodyText"/>
      </w:pPr>
      <w:r>
        <w:t>HEC-RAS 5.0.</w:t>
      </w:r>
      <w:r w:rsidR="0018672C">
        <w:t>7</w:t>
      </w:r>
      <w:r>
        <w:t xml:space="preserve"> (RAS5) rain-on-grid utility was applied in the </w:t>
      </w:r>
      <w:r w:rsidR="001C6876">
        <w:t>Texas</w:t>
      </w:r>
      <w:r>
        <w:t xml:space="preserve"> 2D Base Level Engineering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6" w:name="_Toc82515062"/>
      <w:r w:rsidRPr="00265A9E">
        <w:t>2D Computational Mesh and Settings</w:t>
      </w:r>
      <w:bookmarkEnd w:id="46"/>
    </w:p>
    <w:p w14:paraId="19F8D5EB" w14:textId="213E9ABE" w:rsidR="0048315A" w:rsidRDefault="0048315A" w:rsidP="0048315A">
      <w:pPr>
        <w:pStyle w:val="BodyText"/>
      </w:pPr>
      <w:r w:rsidRPr="00BA3A24">
        <w:t xml:space="preserve">The RAS5 2D computational mesh was created for </w:t>
      </w:r>
      <w:r w:rsidR="001C6876" w:rsidRPr="00723CB7">
        <w:t>the Austin Oyster</w:t>
      </w:r>
      <w:r w:rsidR="00E54194" w:rsidRPr="00723CB7">
        <w:t xml:space="preserve"> model area </w:t>
      </w:r>
      <w:r w:rsidRPr="00723CB7">
        <w:t xml:space="preserve">using ArcGIS toolsets, which reduce the need for manual edits to mesh cells within RAS5 that result in error generation. </w:t>
      </w:r>
      <w:r w:rsidR="001C6876" w:rsidRPr="00723CB7">
        <w:t xml:space="preserve">The </w:t>
      </w:r>
      <w:r w:rsidR="00E54194" w:rsidRPr="00723CB7">
        <w:t xml:space="preserve">model’s 2D mesh </w:t>
      </w:r>
      <w:r w:rsidR="001C6876" w:rsidRPr="00723CB7">
        <w:t xml:space="preserve">contains </w:t>
      </w:r>
      <w:r w:rsidR="00E421D7" w:rsidRPr="00723CB7">
        <w:t>1,87</w:t>
      </w:r>
      <w:r w:rsidR="00804996">
        <w:t>2</w:t>
      </w:r>
      <w:r w:rsidR="00E421D7" w:rsidRPr="00723CB7">
        <w:t>,</w:t>
      </w:r>
      <w:r w:rsidR="00804996">
        <w:t>746</w:t>
      </w:r>
      <w:r w:rsidR="001C6876" w:rsidRPr="00723CB7">
        <w:t xml:space="preserve"> cells consisting</w:t>
      </w:r>
      <w:r w:rsidRPr="00723CB7">
        <w:t xml:space="preserve"> of</w:t>
      </w:r>
      <w:r w:rsidR="00E54194" w:rsidRPr="00723CB7">
        <w:t xml:space="preserve"> 200 foot cells, with the exception of 100 foot </w:t>
      </w:r>
      <w:r w:rsidR="001C6876" w:rsidRPr="00723CB7">
        <w:t>along the 1 square mile streams</w:t>
      </w:r>
      <w:r w:rsidR="00E54194" w:rsidRPr="00723CB7">
        <w:t xml:space="preserve"> and 50 foot cells within community boundaries</w:t>
      </w:r>
      <w:r w:rsidR="001C6876" w:rsidRPr="00723CB7">
        <w:t xml:space="preserve"> using refinement regions</w:t>
      </w:r>
      <w:r w:rsidRPr="00723CB7">
        <w:t>.</w:t>
      </w:r>
      <w:r w:rsidR="00E54194" w:rsidRPr="00723CB7">
        <w:t xml:space="preserve"> Internal connections were used to extract flow readings </w:t>
      </w:r>
      <w:r w:rsidR="001C6876" w:rsidRPr="00723CB7">
        <w:t xml:space="preserve">for gage locations throughout the model, while profile lines were used for all other flow extractions. </w:t>
      </w:r>
      <w:r w:rsidRPr="00723CB7">
        <w:t xml:space="preserve">An adaptive 30-second time step was used to allow the model to lower the time step, as necessary, to keep the maximum courant number under </w:t>
      </w:r>
      <w:r w:rsidR="00E421D7" w:rsidRPr="00723CB7">
        <w:t>3</w:t>
      </w:r>
      <w:r w:rsidR="00E54194" w:rsidRPr="00723CB7">
        <w:t xml:space="preserve"> </w:t>
      </w:r>
      <w:r w:rsidRPr="00723CB7">
        <w:t xml:space="preserve">for the duration of the simulation. </w:t>
      </w:r>
      <w:r w:rsidR="006803FB" w:rsidRPr="00723CB7">
        <w:t xml:space="preserve">The time </w:t>
      </w:r>
      <w:r w:rsidR="00E54194" w:rsidRPr="00723CB7">
        <w:t xml:space="preserve">step was allowed to reach 60 seconds for a maximum and </w:t>
      </w:r>
      <w:r w:rsidR="00E421D7" w:rsidRPr="00723CB7">
        <w:t>15</w:t>
      </w:r>
      <w:r w:rsidR="00E54194" w:rsidRPr="00723CB7">
        <w:t xml:space="preserve"> seconds for the minimum.</w:t>
      </w:r>
      <w:r w:rsidR="00770E82" w:rsidRPr="00723CB7">
        <w:t xml:space="preserve"> </w:t>
      </w:r>
      <w:r w:rsidR="00E421D7" w:rsidRPr="00723CB7">
        <w:t xml:space="preserve">A theta value of 0.6 was used due to the models alignment with the coast. </w:t>
      </w:r>
      <w:r w:rsidRPr="00723CB7">
        <w:t xml:space="preserve">The RAS5 model was ran with Diffusion Wave (simplified Full </w:t>
      </w:r>
      <w:r>
        <w:t>Momentum) equations.</w:t>
      </w:r>
    </w:p>
    <w:p w14:paraId="2161026C" w14:textId="77777777" w:rsidR="00976A14" w:rsidRDefault="00976A14" w:rsidP="00E413BF">
      <w:pPr>
        <w:pStyle w:val="Heading3"/>
      </w:pPr>
      <w:bookmarkStart w:id="47" w:name="_Toc82515063"/>
      <w:r>
        <w:t>Model and Boundary Condition Setup</w:t>
      </w:r>
      <w:bookmarkEnd w:id="47"/>
    </w:p>
    <w:p w14:paraId="21A6B224" w14:textId="77777777"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the </w:t>
      </w:r>
      <w:r w:rsidR="00CC6933" w:rsidRPr="0077426B">
        <w:t>Austin Oyster</w:t>
      </w:r>
      <w:r w:rsidR="00512148" w:rsidRPr="0077426B">
        <w:t xml:space="preserve"> </w:t>
      </w:r>
      <w:r w:rsidR="00512148">
        <w:t>model boundaries, flow transition points between models, and USGS stream gages used in the study</w:t>
      </w:r>
      <w:r>
        <w:t>.</w:t>
      </w:r>
    </w:p>
    <w:p w14:paraId="130CDECE" w14:textId="77777777" w:rsidR="0048315A" w:rsidRDefault="0048315A" w:rsidP="0048315A">
      <w:pPr>
        <w:pStyle w:val="BodyText"/>
      </w:pPr>
      <w:r w:rsidRPr="0048315A">
        <w:t xml:space="preserve">Outflow boundary conditions (from the computational 2D mesh) were used along </w:t>
      </w:r>
      <w:r w:rsidR="000462A0">
        <w:t>model</w:t>
      </w:r>
      <w:r w:rsidRPr="0048315A">
        <w:t xml:space="preserve"> boundaries without an inflow boundary condition. 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w:t>
      </w:r>
    </w:p>
    <w:p w14:paraId="6FCC4280" w14:textId="77777777" w:rsidR="00CC6933" w:rsidRDefault="00573C2D" w:rsidP="0048315A">
      <w:pPr>
        <w:pStyle w:val="BodyText"/>
      </w:pPr>
      <w:r w:rsidRPr="00083CFC">
        <w:lastRenderedPageBreak/>
        <w:t>A stage hydrograph was used for boundary conditions along the coast. The water elevation was determined by</w:t>
      </w:r>
      <w:r w:rsidR="00083CFC" w:rsidRPr="00083CFC">
        <w:t xml:space="preserve"> the Mean Higher High Water (MHHW) of the nearby tide station. </w:t>
      </w:r>
      <w:r w:rsidRPr="00083CFC">
        <w:t xml:space="preserve">The </w:t>
      </w:r>
      <w:r w:rsidR="00083CFC" w:rsidRPr="00083CFC">
        <w:t>tide stations</w:t>
      </w:r>
      <w:r w:rsidRPr="00083CFC">
        <w:t xml:space="preserve"> referenced fo</w:t>
      </w:r>
      <w:r w:rsidR="00083CFC" w:rsidRPr="00083CFC">
        <w:t xml:space="preserve">r these boundary </w:t>
      </w:r>
      <w:r w:rsidR="00083CFC" w:rsidRPr="00E907BC">
        <w:t xml:space="preserve">conditions are Freeport Harbor (8772471) and San Luis Pass (8771972). </w:t>
      </w:r>
      <w:r w:rsidRPr="00083CFC">
        <w:t xml:space="preserve"> </w:t>
      </w:r>
      <w:r w:rsidR="00083CFC" w:rsidRPr="00083CFC">
        <w:t xml:space="preserve">On the day it was accessed, the MHWW </w:t>
      </w:r>
      <w:r w:rsidR="00083CFC" w:rsidRPr="00E907BC">
        <w:t>was 0.98 and 0.85, respectively</w:t>
      </w:r>
      <w:r w:rsidR="00083CFC" w:rsidRPr="00083CFC">
        <w:t>. T</w:t>
      </w:r>
      <w:r w:rsidRPr="00083CFC">
        <w:t>here was a clear separation between the two gages so it was not necessary to average the two.</w:t>
      </w:r>
      <w:r>
        <w:t xml:space="preserve"> </w:t>
      </w:r>
    </w:p>
    <w:p w14:paraId="0A201526" w14:textId="77777777" w:rsidR="00FD3756" w:rsidRDefault="00FD3756" w:rsidP="000A3B6D">
      <w:pPr>
        <w:pStyle w:val="BodyText"/>
        <w:keepNext/>
        <w:jc w:val="center"/>
        <w:rPr>
          <w:noProof/>
        </w:rPr>
      </w:pPr>
    </w:p>
    <w:p w14:paraId="0BD814F8" w14:textId="77777777" w:rsidR="000E758C" w:rsidRDefault="00E40918" w:rsidP="00E40918">
      <w:pPr>
        <w:pStyle w:val="BodyText"/>
        <w:keepNext/>
        <w:jc w:val="center"/>
      </w:pPr>
      <w:r>
        <w:rPr>
          <w:noProof/>
        </w:rPr>
        <w:drawing>
          <wp:inline distT="0" distB="0" distL="0" distR="0" wp14:anchorId="32CA1277" wp14:editId="75C115FC">
            <wp:extent cx="4212720" cy="5456926"/>
            <wp:effectExtent l="0" t="0" r="0" b="0"/>
            <wp:docPr id="5" name="Picture 5" descr="N:\Texas_2d\60631191_TWDB_AustinOyster_BLE\400_PRODUCTION\Engineering\AustinOyster\_Workspace\EV\Report\Figures\Fig3_MeshBCgages_AustinOy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20191" cy="5466604"/>
                    </a:xfrm>
                    <a:prstGeom prst="rect">
                      <a:avLst/>
                    </a:prstGeom>
                    <a:noFill/>
                    <a:ln>
                      <a:noFill/>
                    </a:ln>
                  </pic:spPr>
                </pic:pic>
              </a:graphicData>
            </a:graphic>
          </wp:inline>
        </w:drawing>
      </w:r>
    </w:p>
    <w:p w14:paraId="7BA9307A" w14:textId="77777777" w:rsidR="000E758C" w:rsidRDefault="000E758C" w:rsidP="001E6F4A">
      <w:pPr>
        <w:pStyle w:val="Caption"/>
        <w:jc w:val="center"/>
      </w:pPr>
      <w:bookmarkStart w:id="48" w:name="_Ref61261356"/>
      <w:bookmarkStart w:id="49" w:name="_Toc82607938"/>
      <w:r>
        <w:t xml:space="preserve">Figure </w:t>
      </w:r>
      <w:r w:rsidR="00CA2514">
        <w:fldChar w:fldCharType="begin"/>
      </w:r>
      <w:r w:rsidR="00CA2514">
        <w:instrText xml:space="preserve"> SEQ Figure \* ARABIC </w:instrText>
      </w:r>
      <w:r w:rsidR="00CA2514">
        <w:fldChar w:fldCharType="separate"/>
      </w:r>
      <w:r w:rsidR="004A453C">
        <w:rPr>
          <w:noProof/>
        </w:rPr>
        <w:t>7</w:t>
      </w:r>
      <w:r w:rsidR="00CA2514">
        <w:fldChar w:fldCharType="end"/>
      </w:r>
      <w:bookmarkEnd w:id="48"/>
      <w:r>
        <w:t xml:space="preserve">: </w:t>
      </w:r>
      <w:r w:rsidRPr="00645BE9">
        <w:t>RAS5 2D Computational Mesh and Boundary Conditions and USGS Peak Streamflow Gages</w:t>
      </w:r>
      <w:bookmarkEnd w:id="49"/>
    </w:p>
    <w:p w14:paraId="76602BAB" w14:textId="77777777" w:rsidR="00976A14" w:rsidRDefault="00976A14" w:rsidP="00E413BF">
      <w:pPr>
        <w:pStyle w:val="Heading3"/>
      </w:pPr>
      <w:bookmarkStart w:id="50" w:name="_Toc82515064"/>
      <w:r>
        <w:t>Hydrology</w:t>
      </w:r>
      <w:bookmarkEnd w:id="50"/>
    </w:p>
    <w:p w14:paraId="273D057B" w14:textId="40D25EF2" w:rsidR="0082068C" w:rsidRDefault="0048315A" w:rsidP="00E907BC">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20"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E907BC">
        <w:t xml:space="preserve">for Austin Oyster.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4A453C">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14B723B5" w14:textId="77777777" w:rsidR="00712222" w:rsidRDefault="00712222" w:rsidP="000A3B6D">
      <w:pPr>
        <w:pStyle w:val="BodyText"/>
        <w:spacing w:after="0"/>
      </w:pPr>
    </w:p>
    <w:p w14:paraId="4DF4DFDD" w14:textId="6B23E085" w:rsidR="003813E6" w:rsidRDefault="00712222" w:rsidP="000A3B6D">
      <w:pPr>
        <w:pStyle w:val="BodyText"/>
        <w:spacing w:after="0"/>
      </w:pPr>
      <w:r>
        <w:lastRenderedPageBreak/>
        <w:t xml:space="preserve">USGS stream gages listed in </w:t>
      </w:r>
      <w:r>
        <w:fldChar w:fldCharType="begin"/>
      </w:r>
      <w:r>
        <w:instrText xml:space="preserve"> REF _Ref61260494 \h </w:instrText>
      </w:r>
      <w:r>
        <w:fldChar w:fldCharType="separate"/>
      </w:r>
      <w:r w:rsidR="004A453C">
        <w:t xml:space="preserve">Table </w:t>
      </w:r>
      <w:r w:rsidR="004A453C">
        <w:rPr>
          <w:noProof/>
        </w:rPr>
        <w:t>3</w:t>
      </w:r>
      <w:r>
        <w:fldChar w:fldCharType="end"/>
      </w:r>
      <w:r>
        <w:t xml:space="preserve"> are within the scoped area, but were not considered for this </w:t>
      </w:r>
      <w:r w:rsidRPr="00E907BC">
        <w:t>analysis due insufficient length of record or outdated record.</w:t>
      </w:r>
      <w:r>
        <w:t xml:space="preserve"> Gages with less than 10years of record were not considered for hydrological analysis or for Calibration. Gage 08079000 was not utilized because of the gage data was approximately </w:t>
      </w:r>
      <w:r w:rsidR="000A6D54">
        <w:t>4</w:t>
      </w:r>
      <w:r>
        <w:t xml:space="preserve">1 years old </w:t>
      </w:r>
      <w:r w:rsidR="000A6D54">
        <w:t xml:space="preserve">and since then the land cover and development (structural, dams, canals, diversions etc) have changed in the region, which is evident by comparing 2001 NLCD and 2016 NLCD land cover. Due to these reasons,this gage is no longer a </w:t>
      </w:r>
      <w:r>
        <w:t xml:space="preserve"> true representation of present conditions.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51" w:name="_Ref61260494"/>
      <w:bookmarkStart w:id="52" w:name="_Toc82607993"/>
      <w:r>
        <w:t xml:space="preserve">Table </w:t>
      </w:r>
      <w:r>
        <w:fldChar w:fldCharType="begin"/>
      </w:r>
      <w:r>
        <w:instrText xml:space="preserve"> SEQ Table \* ARABIC </w:instrText>
      </w:r>
      <w:r>
        <w:fldChar w:fldCharType="separate"/>
      </w:r>
      <w:r w:rsidR="004A453C">
        <w:rPr>
          <w:noProof/>
        </w:rPr>
        <w:t>3</w:t>
      </w:r>
      <w:r>
        <w:fldChar w:fldCharType="end"/>
      </w:r>
      <w:bookmarkEnd w:id="51"/>
      <w:r>
        <w:t>: USGS Peak Streamflow Gage</w:t>
      </w:r>
      <w:r w:rsidR="00C55775">
        <w:t>s</w:t>
      </w:r>
      <w:bookmarkEnd w:id="52"/>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114B32" w:rsidRPr="0048315A" w14:paraId="18FB5530"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14FC4945" w14:textId="77777777" w:rsidR="00114B32" w:rsidRPr="009D2586" w:rsidDel="00D369D3"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08079000</w:t>
            </w:r>
          </w:p>
        </w:tc>
        <w:tc>
          <w:tcPr>
            <w:tcW w:w="3692" w:type="dxa"/>
            <w:vAlign w:val="top"/>
          </w:tcPr>
          <w:p w14:paraId="2D9396E3" w14:textId="77777777" w:rsidR="00114B32" w:rsidRPr="009D2586"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Oyster Creek near Angleton, TX</w:t>
            </w:r>
          </w:p>
        </w:tc>
        <w:tc>
          <w:tcPr>
            <w:tcW w:w="1900" w:type="dxa"/>
            <w:vAlign w:val="top"/>
          </w:tcPr>
          <w:p w14:paraId="12104C7F" w14:textId="77777777" w:rsidR="00114B32" w:rsidRPr="009D2586" w:rsidRDefault="002279B0" w:rsidP="006A25D1">
            <w:pPr>
              <w:tabs>
                <w:tab w:val="clear" w:pos="284"/>
              </w:tabs>
              <w:spacing w:before="20" w:after="20" w:line="240" w:lineRule="auto"/>
              <w:jc w:val="center"/>
              <w:rPr>
                <w:rFonts w:eastAsia="Times New Roman" w:cs="Times New Roman"/>
                <w:kern w:val="0"/>
                <w:szCs w:val="20"/>
              </w:rPr>
            </w:pPr>
            <w:r w:rsidRPr="009D2586">
              <w:rPr>
                <w:rFonts w:eastAsia="Times New Roman" w:cs="Times New Roman"/>
                <w:kern w:val="0"/>
                <w:szCs w:val="20"/>
              </w:rPr>
              <w:t>114</w:t>
            </w:r>
          </w:p>
        </w:tc>
        <w:tc>
          <w:tcPr>
            <w:tcW w:w="1624" w:type="dxa"/>
            <w:vAlign w:val="top"/>
          </w:tcPr>
          <w:p w14:paraId="1653694C" w14:textId="77777777" w:rsidR="00114B32" w:rsidRPr="009D2586" w:rsidRDefault="002279B0" w:rsidP="006A25D1">
            <w:pPr>
              <w:tabs>
                <w:tab w:val="clear" w:pos="284"/>
              </w:tabs>
              <w:spacing w:line="240" w:lineRule="auto"/>
              <w:jc w:val="center"/>
              <w:rPr>
                <w:rFonts w:eastAsia="Calibri" w:cs="Times New Roman"/>
                <w:kern w:val="0"/>
                <w:szCs w:val="20"/>
              </w:rPr>
            </w:pPr>
            <w:r w:rsidRPr="009D2586">
              <w:rPr>
                <w:rFonts w:cs="Calibri"/>
                <w:kern w:val="0"/>
                <w:szCs w:val="20"/>
              </w:rPr>
              <w:t>1945-1980</w:t>
            </w:r>
          </w:p>
        </w:tc>
      </w:tr>
      <w:tr w:rsidR="00114B32" w:rsidRPr="0048315A" w14:paraId="28DB2AFA"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7CFFDE56" w14:textId="77777777" w:rsidR="00114B32" w:rsidRPr="009D2586" w:rsidDel="00D369D3"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08079120</w:t>
            </w:r>
          </w:p>
        </w:tc>
        <w:tc>
          <w:tcPr>
            <w:tcW w:w="3692" w:type="dxa"/>
            <w:vAlign w:val="top"/>
          </w:tcPr>
          <w:p w14:paraId="7F018984" w14:textId="77777777" w:rsidR="00114B32" w:rsidRPr="009D2586"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Old Brazos River near Freeport, TX</w:t>
            </w:r>
          </w:p>
        </w:tc>
        <w:tc>
          <w:tcPr>
            <w:tcW w:w="1900" w:type="dxa"/>
            <w:vAlign w:val="top"/>
          </w:tcPr>
          <w:p w14:paraId="79058BF4" w14:textId="77777777" w:rsidR="00114B32" w:rsidRPr="009D2586" w:rsidRDefault="002279B0" w:rsidP="006A25D1">
            <w:pPr>
              <w:tabs>
                <w:tab w:val="clear" w:pos="284"/>
              </w:tabs>
              <w:spacing w:before="20" w:after="20" w:line="240" w:lineRule="auto"/>
              <w:jc w:val="center"/>
              <w:rPr>
                <w:rFonts w:eastAsia="Times New Roman" w:cs="Times New Roman"/>
                <w:kern w:val="0"/>
                <w:szCs w:val="20"/>
              </w:rPr>
            </w:pPr>
            <w:r w:rsidRPr="009D2586">
              <w:rPr>
                <w:rFonts w:eastAsia="Times New Roman" w:cs="Times New Roman"/>
                <w:kern w:val="0"/>
                <w:szCs w:val="20"/>
              </w:rPr>
              <w:t>1.38</w:t>
            </w:r>
          </w:p>
        </w:tc>
        <w:tc>
          <w:tcPr>
            <w:tcW w:w="1624" w:type="dxa"/>
            <w:vAlign w:val="top"/>
          </w:tcPr>
          <w:p w14:paraId="64D70B58" w14:textId="77777777" w:rsidR="00114B32" w:rsidRPr="009D2586" w:rsidRDefault="002279B0" w:rsidP="006A25D1">
            <w:pPr>
              <w:tabs>
                <w:tab w:val="clear" w:pos="284"/>
              </w:tabs>
              <w:spacing w:line="240" w:lineRule="auto"/>
              <w:jc w:val="center"/>
              <w:rPr>
                <w:rFonts w:eastAsia="Calibri" w:cs="Times New Roman"/>
                <w:kern w:val="0"/>
                <w:szCs w:val="20"/>
              </w:rPr>
            </w:pPr>
            <w:r w:rsidRPr="009D2586">
              <w:rPr>
                <w:rFonts w:eastAsia="Calibri" w:cs="Times New Roman"/>
                <w:kern w:val="0"/>
                <w:szCs w:val="20"/>
              </w:rPr>
              <w:t>2014-2019</w:t>
            </w:r>
          </w:p>
        </w:tc>
      </w:tr>
      <w:tr w:rsidR="00114B32" w:rsidRPr="0048315A" w14:paraId="7ABAB7DE" w14:textId="77777777" w:rsidTr="006A25D1">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7B0C83E5" w14:textId="77777777" w:rsidR="00114B32" w:rsidRPr="009D2586" w:rsidDel="00D369D3"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08117290</w:t>
            </w:r>
          </w:p>
        </w:tc>
        <w:tc>
          <w:tcPr>
            <w:tcW w:w="3692" w:type="dxa"/>
            <w:vAlign w:val="top"/>
          </w:tcPr>
          <w:p w14:paraId="2A2CE88C" w14:textId="77777777" w:rsidR="00114B32" w:rsidRPr="009D2586"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Brazos River at Freeport, TX</w:t>
            </w:r>
          </w:p>
        </w:tc>
        <w:tc>
          <w:tcPr>
            <w:tcW w:w="1900" w:type="dxa"/>
            <w:vAlign w:val="top"/>
          </w:tcPr>
          <w:p w14:paraId="17E1FC2F" w14:textId="77777777" w:rsidR="00114B32" w:rsidRPr="009D2586" w:rsidRDefault="002279B0" w:rsidP="006A25D1">
            <w:pPr>
              <w:tabs>
                <w:tab w:val="clear" w:pos="284"/>
              </w:tabs>
              <w:spacing w:before="20" w:after="20" w:line="240" w:lineRule="auto"/>
              <w:jc w:val="center"/>
              <w:rPr>
                <w:rFonts w:eastAsia="Times New Roman" w:cs="Times New Roman"/>
                <w:kern w:val="0"/>
                <w:szCs w:val="20"/>
              </w:rPr>
            </w:pPr>
            <w:r w:rsidRPr="009D2586">
              <w:rPr>
                <w:rFonts w:eastAsia="Times New Roman" w:cs="Times New Roman"/>
                <w:kern w:val="0"/>
                <w:szCs w:val="20"/>
              </w:rPr>
              <w:t>45.603</w:t>
            </w:r>
          </w:p>
        </w:tc>
        <w:tc>
          <w:tcPr>
            <w:tcW w:w="1624" w:type="dxa"/>
            <w:vAlign w:val="top"/>
          </w:tcPr>
          <w:p w14:paraId="539448D3" w14:textId="77777777" w:rsidR="00114B32" w:rsidRPr="009D2586" w:rsidRDefault="002279B0" w:rsidP="006A25D1">
            <w:pPr>
              <w:tabs>
                <w:tab w:val="clear" w:pos="284"/>
              </w:tabs>
              <w:spacing w:line="240" w:lineRule="auto"/>
              <w:jc w:val="center"/>
              <w:rPr>
                <w:rFonts w:eastAsia="Calibri" w:cs="Times New Roman"/>
                <w:kern w:val="0"/>
                <w:szCs w:val="20"/>
              </w:rPr>
            </w:pPr>
            <w:r w:rsidRPr="009D2586">
              <w:rPr>
                <w:rFonts w:eastAsia="Calibri" w:cs="Times New Roman"/>
                <w:kern w:val="0"/>
                <w:szCs w:val="20"/>
              </w:rPr>
              <w:t>2002</w:t>
            </w:r>
          </w:p>
        </w:tc>
      </w:tr>
      <w:tr w:rsidR="00114B32" w:rsidRPr="0048315A" w14:paraId="60DD3CDE" w14:textId="77777777" w:rsidTr="006A25D1">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682CAB18" w14:textId="77777777" w:rsidR="00114B32" w:rsidRPr="009D2586" w:rsidDel="00D369D3" w:rsidRDefault="002279B0" w:rsidP="006A25D1">
            <w:pPr>
              <w:tabs>
                <w:tab w:val="clear" w:pos="284"/>
              </w:tabs>
              <w:spacing w:before="20" w:after="20" w:line="240" w:lineRule="auto"/>
              <w:rPr>
                <w:rFonts w:eastAsia="Times New Roman" w:cs="Times New Roman"/>
                <w:kern w:val="0"/>
                <w:szCs w:val="20"/>
                <w:vertAlign w:val="subscript"/>
              </w:rPr>
            </w:pPr>
            <w:r w:rsidRPr="009D2586">
              <w:rPr>
                <w:rFonts w:cs="Calibri"/>
                <w:kern w:val="0"/>
                <w:szCs w:val="20"/>
              </w:rPr>
              <w:t>08117300</w:t>
            </w:r>
          </w:p>
        </w:tc>
        <w:tc>
          <w:tcPr>
            <w:tcW w:w="3692" w:type="dxa"/>
            <w:vAlign w:val="top"/>
          </w:tcPr>
          <w:p w14:paraId="14ACA3D8" w14:textId="77777777" w:rsidR="00114B32" w:rsidRPr="009D2586" w:rsidRDefault="002279B0" w:rsidP="006A25D1">
            <w:pPr>
              <w:tabs>
                <w:tab w:val="clear" w:pos="284"/>
              </w:tabs>
              <w:spacing w:before="20" w:after="20" w:line="240" w:lineRule="auto"/>
              <w:rPr>
                <w:rFonts w:eastAsia="Times New Roman" w:cs="Times New Roman"/>
                <w:kern w:val="0"/>
                <w:szCs w:val="20"/>
              </w:rPr>
            </w:pPr>
            <w:r w:rsidRPr="009D2586">
              <w:rPr>
                <w:rFonts w:cs="Calibri"/>
                <w:kern w:val="0"/>
                <w:szCs w:val="20"/>
              </w:rPr>
              <w:t>Brazos River at GIWW Flood Gates near Freeport, TX</w:t>
            </w:r>
          </w:p>
        </w:tc>
        <w:tc>
          <w:tcPr>
            <w:tcW w:w="1900" w:type="dxa"/>
            <w:vAlign w:val="top"/>
          </w:tcPr>
          <w:p w14:paraId="3E164D11" w14:textId="3172D68D" w:rsidR="00114B32" w:rsidRPr="009D2586" w:rsidRDefault="00E142FF"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45.</w:t>
            </w:r>
            <w:r w:rsidR="002279B0" w:rsidRPr="009D2586">
              <w:rPr>
                <w:rFonts w:eastAsia="Times New Roman" w:cs="Times New Roman"/>
                <w:kern w:val="0"/>
                <w:szCs w:val="20"/>
              </w:rPr>
              <w:t>606</w:t>
            </w:r>
          </w:p>
        </w:tc>
        <w:tc>
          <w:tcPr>
            <w:tcW w:w="1624" w:type="dxa"/>
            <w:vAlign w:val="top"/>
          </w:tcPr>
          <w:p w14:paraId="78975678" w14:textId="77777777" w:rsidR="00114B32" w:rsidRPr="009D2586" w:rsidRDefault="002279B0" w:rsidP="006A25D1">
            <w:pPr>
              <w:tabs>
                <w:tab w:val="clear" w:pos="284"/>
              </w:tabs>
              <w:spacing w:line="240" w:lineRule="auto"/>
              <w:jc w:val="center"/>
              <w:rPr>
                <w:rFonts w:eastAsia="Calibri" w:cs="Times New Roman"/>
                <w:kern w:val="0"/>
                <w:szCs w:val="20"/>
              </w:rPr>
            </w:pPr>
            <w:r w:rsidRPr="009D2586">
              <w:rPr>
                <w:rFonts w:eastAsia="Calibri" w:cs="Times New Roman"/>
                <w:kern w:val="0"/>
                <w:szCs w:val="20"/>
              </w:rPr>
              <w:t>2002-2009</w:t>
            </w:r>
          </w:p>
        </w:tc>
      </w:tr>
    </w:tbl>
    <w:p w14:paraId="7601C56F" w14:textId="77777777" w:rsidR="001F2D00" w:rsidRPr="0048315A" w:rsidRDefault="001F2D00" w:rsidP="0048315A">
      <w:pPr>
        <w:pStyle w:val="BodyText"/>
      </w:pPr>
    </w:p>
    <w:p w14:paraId="3D002F08" w14:textId="77777777" w:rsidR="00E40918" w:rsidRDefault="00976A14" w:rsidP="00E413BF">
      <w:pPr>
        <w:pStyle w:val="Heading4"/>
      </w:pPr>
      <w:bookmarkStart w:id="53" w:name="_Ref81923609"/>
      <w:bookmarkStart w:id="54" w:name="_Toc82515065"/>
      <w:r w:rsidRPr="00E413BF">
        <w:t>Excess Precipitation for 2D Computational Mesh</w:t>
      </w:r>
      <w:bookmarkEnd w:id="53"/>
      <w:bookmarkEnd w:id="54"/>
    </w:p>
    <w:p w14:paraId="30C5A23B" w14:textId="549A096D"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t>%</w:t>
      </w:r>
      <w:r w:rsidRPr="004D0A69">
        <w:t xml:space="preserve"> annual chance precipitation depths were determined as the upper and lower 84% confidence limits on the nominal 1</w:t>
      </w:r>
      <w:r>
        <w: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77DA74AB"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 plus and minus events are defined to be one standard deviation above and below the 1% event.</w:t>
      </w:r>
      <w:r>
        <w:t xml:space="preserve"> </w:t>
      </w:r>
      <w:r w:rsidRPr="004D0A69">
        <w:t xml:space="preserve"> It should be noted that the standard errors for the 1% rainfall depth were based on the depth used post-areal reduction.</w:t>
      </w:r>
      <w:r w:rsidR="0050705B">
        <w:t xml:space="preserve"> </w:t>
      </w:r>
    </w:p>
    <w:p w14:paraId="241852F7" w14:textId="66A59481"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4A453C">
        <w:t xml:space="preserve">Table </w:t>
      </w:r>
      <w:r w:rsidR="004A453C">
        <w:rPr>
          <w:noProof/>
        </w:rPr>
        <w:t>4</w:t>
      </w:r>
      <w:r>
        <w:fldChar w:fldCharType="end"/>
      </w:r>
      <w:r w:rsidRPr="004D0A69">
        <w:t>.</w:t>
      </w:r>
      <w:r w:rsidR="00F5455A" w:rsidRPr="00E413BF">
        <w:t xml:space="preserve"> </w:t>
      </w:r>
    </w:p>
    <w:p w14:paraId="543386FA" w14:textId="190665D7" w:rsidR="00EA2332" w:rsidRDefault="00EA2332" w:rsidP="00EA2332">
      <w:pPr>
        <w:pStyle w:val="Caption"/>
        <w:jc w:val="center"/>
      </w:pPr>
      <w:bookmarkStart w:id="55" w:name="_Ref61506020"/>
      <w:bookmarkStart w:id="56" w:name="_Toc82607994"/>
      <w:r>
        <w:t xml:space="preserve">Table </w:t>
      </w:r>
      <w:r>
        <w:fldChar w:fldCharType="begin"/>
      </w:r>
      <w:r>
        <w:instrText xml:space="preserve"> SEQ Table \* ARABIC </w:instrText>
      </w:r>
      <w:r>
        <w:fldChar w:fldCharType="separate"/>
      </w:r>
      <w:r w:rsidR="004A453C">
        <w:rPr>
          <w:noProof/>
        </w:rPr>
        <w:t>4</w:t>
      </w:r>
      <w:r>
        <w:fldChar w:fldCharType="end"/>
      </w:r>
      <w:bookmarkEnd w:id="55"/>
      <w:r>
        <w:t xml:space="preserve">: </w:t>
      </w:r>
      <w:r w:rsidRPr="00B83059">
        <w:t>Land Use-Soils-CN Matrix for Defining Initial Curve Number</w:t>
      </w:r>
      <w:bookmarkEnd w:id="56"/>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bl>
    <w:p w14:paraId="422BA0F1" w14:textId="543FD6C7" w:rsidR="00F80A1A" w:rsidRDefault="00C4776C" w:rsidP="00C4776C">
      <w:pPr>
        <w:pStyle w:val="Caption"/>
        <w:jc w:val="center"/>
      </w:pPr>
      <w:r>
        <w:lastRenderedPageBreak/>
        <w:t xml:space="preserve">Table 4 continued: </w:t>
      </w:r>
      <w:r w:rsidRPr="00B83059">
        <w:t>Land Use-Soils-CN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C4776C" w:rsidRPr="00DF73E6" w14:paraId="0D631659" w14:textId="77777777" w:rsidTr="00A40BB9">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36C4551E"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25023385"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607F4410"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C4776C" w:rsidRPr="00DF73E6" w14:paraId="50187280" w14:textId="77777777" w:rsidTr="00A40BB9">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2D5D0377" w14:textId="77777777" w:rsidR="00C4776C" w:rsidRPr="00DF73E6" w:rsidRDefault="00C4776C" w:rsidP="00A40BB9">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645AA95F" w14:textId="77777777" w:rsidR="00C4776C" w:rsidRPr="00DF73E6" w:rsidRDefault="00C4776C" w:rsidP="00A40BB9">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52083BF"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4B6AEEE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5B2C4A"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4BF0B12" w14:textId="77777777" w:rsidR="00C4776C" w:rsidRPr="00DF73E6" w:rsidRDefault="00C4776C" w:rsidP="00A40BB9">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37FEB" w:rsidRPr="00DF73E6" w14:paraId="080812E9" w14:textId="77777777" w:rsidTr="006137EB">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620A780D"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46AC8754" w14:textId="77777777" w:rsidR="00437FEB" w:rsidRPr="00DF73E6" w:rsidRDefault="00437FEB" w:rsidP="006137E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63D07DF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507DBF34"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031D1080"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0D0EB37A" w14:textId="77777777" w:rsidR="00437FEB" w:rsidRPr="00DF73E6" w:rsidRDefault="00437FEB" w:rsidP="006137E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37FEB" w:rsidRPr="00DF73E6" w14:paraId="26A34E95"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05AEB02" w14:textId="4F361228"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3AF66D37" w14:textId="68635BD9" w:rsidR="00437FEB" w:rsidRPr="00DF73E6" w:rsidRDefault="00437FEB" w:rsidP="00A40BB9">
            <w:pPr>
              <w:rPr>
                <w:rFonts w:ascii="Calibri" w:eastAsia="Times New Roman" w:hAnsi="Calibri" w:cs="Arial"/>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1AC8A762" w14:textId="46C7936F"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1ECA18A5" w14:textId="716FEFF9"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4A2034B4" w14:textId="6E561DD0"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5092B129" w14:textId="78C2A63A" w:rsidR="00437FEB" w:rsidRPr="00DF73E6" w:rsidRDefault="00437FEB" w:rsidP="00A40BB9">
            <w:pPr>
              <w:jc w:val="center"/>
              <w:rPr>
                <w:rFonts w:ascii="Calibri" w:eastAsia="Times New Roman" w:hAnsi="Calibri" w:cs="Arial"/>
                <w:color w:val="000000"/>
                <w:sz w:val="20"/>
                <w:szCs w:val="20"/>
              </w:rPr>
            </w:pPr>
            <w:r w:rsidRPr="00DF73E6">
              <w:rPr>
                <w:rFonts w:ascii="Calibri" w:eastAsia="Times New Roman" w:hAnsi="Calibri" w:cs="Arial"/>
                <w:color w:val="000000"/>
                <w:sz w:val="20"/>
                <w:szCs w:val="20"/>
              </w:rPr>
              <w:t>84</w:t>
            </w:r>
          </w:p>
        </w:tc>
      </w:tr>
      <w:tr w:rsidR="00437FEB" w:rsidRPr="00DF73E6" w14:paraId="25DB0BCE"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200C64B5" w14:textId="2F75FD8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auto" w:fill="auto"/>
            <w:vAlign w:val="center"/>
            <w:hideMark/>
          </w:tcPr>
          <w:p w14:paraId="16802F1A" w14:textId="6472D870"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auto" w:fill="auto"/>
            <w:vAlign w:val="center"/>
            <w:hideMark/>
          </w:tcPr>
          <w:p w14:paraId="4E9BA687" w14:textId="2C520AA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auto" w:fill="auto"/>
            <w:vAlign w:val="center"/>
            <w:hideMark/>
          </w:tcPr>
          <w:p w14:paraId="445057B8" w14:textId="03DEC7A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auto" w:fill="auto"/>
            <w:vAlign w:val="center"/>
            <w:hideMark/>
          </w:tcPr>
          <w:p w14:paraId="5941FD0B" w14:textId="268A2A7C"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auto" w:fill="auto"/>
            <w:vAlign w:val="center"/>
            <w:hideMark/>
          </w:tcPr>
          <w:p w14:paraId="5395689C" w14:textId="37FDB690"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37FEB" w:rsidRPr="00DF73E6" w14:paraId="110BFB83"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5F609D39" w14:textId="205B3E49"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hideMark/>
          </w:tcPr>
          <w:p w14:paraId="187C872D" w14:textId="7D113A09"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hideMark/>
          </w:tcPr>
          <w:p w14:paraId="7C5A794C" w14:textId="40C9F3C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35EC6267" w14:textId="29CE0B24"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4887E4C1" w14:textId="48CDF5DE"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205FAA10" w14:textId="54724106"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37FEB" w:rsidRPr="00DF73E6" w14:paraId="7BE97568" w14:textId="77777777" w:rsidTr="00A40BB9">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BC7FF3" w14:textId="2097767B"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hideMark/>
          </w:tcPr>
          <w:p w14:paraId="418538F6" w14:textId="0B40AAFD" w:rsidR="00437FEB" w:rsidRPr="00DF73E6" w:rsidRDefault="00437FEB" w:rsidP="00A40BB9">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hideMark/>
          </w:tcPr>
          <w:p w14:paraId="2EE70B3D" w14:textId="67DDB89A"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70A6DCC7" w14:textId="55B79AA2"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4C70B248" w14:textId="3D62BDC3"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1A7454E4" w14:textId="52A699D5" w:rsidR="00437FEB" w:rsidRPr="00DF73E6" w:rsidRDefault="00437FEB" w:rsidP="00A40BB9">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7EBC1C6A" w14:textId="77777777" w:rsidR="00C4776C" w:rsidRDefault="00C4776C" w:rsidP="00E40918">
      <w:pPr>
        <w:pStyle w:val="BodyText"/>
      </w:pPr>
    </w:p>
    <w:p w14:paraId="094B5928" w14:textId="77777777" w:rsidR="00E40918" w:rsidRPr="004D0A69" w:rsidRDefault="00E40918" w:rsidP="00E40918">
      <w:pPr>
        <w:pStyle w:val="BodyText"/>
      </w:pPr>
      <w:r w:rsidRPr="004D0A69">
        <w:t>A Curve Number (CN) can be considered a parameter, exhibiting variability that follows some frequency distribution.</w:t>
      </w:r>
      <w:r>
        <w:t xml:space="preserve"> </w:t>
      </w:r>
      <w:r w:rsidRPr="004D0A69">
        <w:t xml:space="preserve"> While Antecedent Runoff Condition (ARC) II CNs were used for a 1% event, the range between ARC I and ARC III for the ARC II CN was assumed to correspond to an 80% confidence interval of the ARC II CN.</w:t>
      </w:r>
      <w:r>
        <w:t xml:space="preserve"> </w:t>
      </w:r>
      <w:r w:rsidRPr="004D0A69">
        <w:t xml:space="preserve"> The CN </w:t>
      </w:r>
      <w:r>
        <w:t>l</w:t>
      </w:r>
      <w:r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77777777"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 plus and minus events.</w:t>
      </w:r>
      <w:r>
        <w:t xml:space="preserve"> </w:t>
      </w:r>
      <w:r w:rsidRPr="004D0A69">
        <w:t xml:space="preserve"> First, ARC III (corresponding to S10) and ARC I (corresponding to S90) CN values can be estimated from a 1%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6137EB"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77777777" w:rsidR="00E40918" w:rsidRPr="004D0A69" w:rsidRDefault="00E40918" w:rsidP="00E40918">
      <w:pPr>
        <w:pStyle w:val="BodyText"/>
      </w:pPr>
      <w:r w:rsidRPr="004D0A69">
        <w:t>Therefore, 1%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77777777" w:rsidR="00E40918" w:rsidRPr="004D0A69" w:rsidRDefault="00E40918" w:rsidP="00E40918">
      <w:pPr>
        <w:pStyle w:val="BodyText"/>
      </w:pPr>
      <w:r w:rsidRPr="004D0A69">
        <w:t>Finally, 1%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52385764" w:rsidR="00E40918" w:rsidRDefault="00E40918" w:rsidP="0034474B">
      <w:pPr>
        <w:pStyle w:val="BodyText"/>
      </w:pPr>
      <w:r w:rsidRPr="004D0A69">
        <w:lastRenderedPageBreak/>
        <w:t xml:space="preserve">Since the 1% plus and minus events represent plus and minus one standard deviation of a 1% event, CNs used in a rainfall-runoff simulation for modeling 1%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7" w:name="_Toc82607995"/>
      <w:r>
        <w:t xml:space="preserve">Table </w:t>
      </w:r>
      <w:r w:rsidR="0047146E">
        <w:fldChar w:fldCharType="begin"/>
      </w:r>
      <w:r w:rsidR="0047146E">
        <w:instrText xml:space="preserve"> SEQ Table \* ARABIC </w:instrText>
      </w:r>
      <w:r w:rsidR="0047146E">
        <w:fldChar w:fldCharType="separate"/>
      </w:r>
      <w:r w:rsidR="004A453C">
        <w:rPr>
          <w:noProof/>
        </w:rPr>
        <w:t>5</w:t>
      </w:r>
      <w:r w:rsidR="0047146E">
        <w:fldChar w:fldCharType="end"/>
      </w:r>
      <w:r>
        <w:t>: Rainfall-Runoff Curve Numbers</w:t>
      </w:r>
      <w:bookmarkEnd w:id="57"/>
    </w:p>
    <w:tbl>
      <w:tblPr>
        <w:tblStyle w:val="CompassTable"/>
        <w:tblW w:w="6971" w:type="dxa"/>
        <w:jc w:val="center"/>
        <w:tblLook w:val="04A0" w:firstRow="1" w:lastRow="0" w:firstColumn="1" w:lastColumn="0" w:noHBand="0" w:noVBand="1"/>
      </w:tblPr>
      <w:tblGrid>
        <w:gridCol w:w="1981"/>
        <w:gridCol w:w="1436"/>
        <w:gridCol w:w="1436"/>
        <w:gridCol w:w="1072"/>
        <w:gridCol w:w="1046"/>
      </w:tblGrid>
      <w:tr w:rsidR="00161A02" w:rsidRPr="00161A02" w14:paraId="1EC16C0B" w14:textId="77777777" w:rsidTr="00BC6495">
        <w:trPr>
          <w:cnfStyle w:val="100000000000" w:firstRow="1" w:lastRow="0" w:firstColumn="0" w:lastColumn="0" w:oddVBand="0" w:evenVBand="0" w:oddHBand="0" w:evenHBand="0" w:firstRowFirstColumn="0" w:firstRowLastColumn="0" w:lastRowFirstColumn="0" w:lastRowLastColumn="0"/>
          <w:trHeight w:val="770"/>
          <w:jc w:val="center"/>
        </w:trPr>
        <w:tc>
          <w:tcPr>
            <w:tcW w:w="1981" w:type="dxa"/>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36" w:type="dxa"/>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36" w:type="dxa"/>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072" w:type="dxa"/>
            <w:shd w:val="clear" w:color="auto" w:fill="00B5E2" w:themeFill="accent1"/>
            <w:hideMark/>
          </w:tcPr>
          <w:p w14:paraId="7D652FB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Minus</w:t>
            </w:r>
          </w:p>
        </w:tc>
        <w:tc>
          <w:tcPr>
            <w:tcW w:w="1046" w:type="dxa"/>
            <w:shd w:val="clear" w:color="auto" w:fill="00B5E2" w:themeFill="accent1"/>
            <w:hideMark/>
          </w:tcPr>
          <w:p w14:paraId="2DE3FF2F"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Plus</w:t>
            </w:r>
          </w:p>
        </w:tc>
      </w:tr>
      <w:tr w:rsidR="00FB0559" w:rsidRPr="00161A02" w14:paraId="28DE84D8" w14:textId="77777777" w:rsidTr="000A3B6D">
        <w:trPr>
          <w:cnfStyle w:val="000000100000" w:firstRow="0" w:lastRow="0" w:firstColumn="0" w:lastColumn="0" w:oddVBand="0" w:evenVBand="0" w:oddHBand="1" w:evenHBand="0" w:firstRowFirstColumn="0" w:firstRowLastColumn="0" w:lastRowFirstColumn="0" w:lastRowLastColumn="0"/>
          <w:trHeight w:val="311"/>
          <w:jc w:val="center"/>
        </w:trPr>
        <w:tc>
          <w:tcPr>
            <w:tcW w:w="1981" w:type="dxa"/>
            <w:vAlign w:val="top"/>
          </w:tcPr>
          <w:p w14:paraId="7D5A9DC9" w14:textId="77777777" w:rsidR="00FB0559" w:rsidRPr="007123E3" w:rsidRDefault="004D7EE9" w:rsidP="00161A02">
            <w:pPr>
              <w:tabs>
                <w:tab w:val="clear" w:pos="284"/>
              </w:tabs>
              <w:spacing w:line="240" w:lineRule="auto"/>
              <w:jc w:val="center"/>
              <w:rPr>
                <w:rFonts w:eastAsia="Times New Roman" w:cs="Times New Roman"/>
                <w:color w:val="auto"/>
                <w:kern w:val="0"/>
                <w:szCs w:val="20"/>
                <w:highlight w:val="yellow"/>
              </w:rPr>
            </w:pPr>
            <w:r w:rsidRPr="007123E3">
              <w:rPr>
                <w:color w:val="auto"/>
                <w:szCs w:val="20"/>
              </w:rPr>
              <w:t>Austin Oyster</w:t>
            </w:r>
          </w:p>
        </w:tc>
        <w:tc>
          <w:tcPr>
            <w:tcW w:w="1436" w:type="dxa"/>
            <w:vAlign w:val="top"/>
          </w:tcPr>
          <w:p w14:paraId="18642647" w14:textId="77777777" w:rsidR="00FB0559" w:rsidRPr="007123E3" w:rsidRDefault="004D7EE9" w:rsidP="00161A02">
            <w:pPr>
              <w:tabs>
                <w:tab w:val="clear" w:pos="284"/>
              </w:tabs>
              <w:spacing w:line="240" w:lineRule="auto"/>
              <w:jc w:val="center"/>
              <w:rPr>
                <w:rFonts w:eastAsia="Times New Roman" w:cs="Times New Roman"/>
                <w:color w:val="auto"/>
                <w:kern w:val="0"/>
                <w:szCs w:val="20"/>
              </w:rPr>
            </w:pPr>
            <w:r w:rsidRPr="007123E3">
              <w:rPr>
                <w:color w:val="auto"/>
                <w:szCs w:val="20"/>
              </w:rPr>
              <w:t>85.64</w:t>
            </w:r>
          </w:p>
        </w:tc>
        <w:tc>
          <w:tcPr>
            <w:tcW w:w="1436" w:type="dxa"/>
            <w:vAlign w:val="top"/>
          </w:tcPr>
          <w:p w14:paraId="551D27D1" w14:textId="77777777" w:rsidR="00FB0559" w:rsidRPr="007123E3" w:rsidRDefault="004D7EE9" w:rsidP="00161A02">
            <w:pPr>
              <w:tabs>
                <w:tab w:val="clear" w:pos="284"/>
              </w:tabs>
              <w:spacing w:line="240" w:lineRule="auto"/>
              <w:jc w:val="center"/>
              <w:rPr>
                <w:rFonts w:eastAsia="Times New Roman" w:cs="Times New Roman"/>
                <w:color w:val="auto"/>
                <w:kern w:val="0"/>
                <w:szCs w:val="20"/>
              </w:rPr>
            </w:pPr>
            <w:r w:rsidRPr="007123E3">
              <w:rPr>
                <w:color w:val="auto"/>
                <w:szCs w:val="20"/>
              </w:rPr>
              <w:t>85.64</w:t>
            </w:r>
          </w:p>
        </w:tc>
        <w:tc>
          <w:tcPr>
            <w:tcW w:w="1072" w:type="dxa"/>
            <w:vAlign w:val="top"/>
          </w:tcPr>
          <w:p w14:paraId="5A8D5557" w14:textId="77777777" w:rsidR="00FB0559" w:rsidRPr="007123E3" w:rsidRDefault="004D7EE9" w:rsidP="00161A02">
            <w:pPr>
              <w:tabs>
                <w:tab w:val="clear" w:pos="284"/>
              </w:tabs>
              <w:spacing w:line="240" w:lineRule="auto"/>
              <w:jc w:val="center"/>
              <w:rPr>
                <w:rFonts w:eastAsia="Times New Roman" w:cs="Times New Roman"/>
                <w:color w:val="auto"/>
                <w:kern w:val="0"/>
                <w:szCs w:val="20"/>
              </w:rPr>
            </w:pPr>
            <w:r w:rsidRPr="007123E3">
              <w:rPr>
                <w:color w:val="auto"/>
                <w:szCs w:val="20"/>
              </w:rPr>
              <w:t>76.44</w:t>
            </w:r>
          </w:p>
        </w:tc>
        <w:tc>
          <w:tcPr>
            <w:tcW w:w="1046" w:type="dxa"/>
            <w:vAlign w:val="top"/>
          </w:tcPr>
          <w:p w14:paraId="7B0FD154" w14:textId="77777777" w:rsidR="00FB0559" w:rsidRPr="007123E3" w:rsidRDefault="004D7EE9" w:rsidP="00161A02">
            <w:pPr>
              <w:tabs>
                <w:tab w:val="clear" w:pos="284"/>
              </w:tabs>
              <w:spacing w:line="240" w:lineRule="auto"/>
              <w:jc w:val="center"/>
              <w:rPr>
                <w:rFonts w:eastAsia="Times New Roman" w:cs="Times New Roman"/>
                <w:color w:val="auto"/>
                <w:kern w:val="0"/>
                <w:szCs w:val="20"/>
              </w:rPr>
            </w:pPr>
            <w:r w:rsidRPr="007123E3">
              <w:rPr>
                <w:color w:val="auto"/>
                <w:szCs w:val="20"/>
              </w:rPr>
              <w:t>91.76</w:t>
            </w:r>
          </w:p>
        </w:tc>
      </w:tr>
    </w:tbl>
    <w:p w14:paraId="7B9B19B9" w14:textId="77777777" w:rsidR="00161A02" w:rsidRDefault="00161A02" w:rsidP="0048315A">
      <w:pPr>
        <w:pStyle w:val="BodyText"/>
      </w:pPr>
    </w:p>
    <w:p w14:paraId="0836C473" w14:textId="26A44F30"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umbers for defining rainfall losses for transforming the runoff temporally.</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4A453C">
        <w:t xml:space="preserve">Table </w:t>
      </w:r>
      <w:r w:rsidR="004A453C">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8" w:name="_Ref61506489"/>
      <w:bookmarkStart w:id="59" w:name="_Toc82607996"/>
      <w:r>
        <w:t xml:space="preserve">Table </w:t>
      </w:r>
      <w:r w:rsidR="0047146E">
        <w:fldChar w:fldCharType="begin"/>
      </w:r>
      <w:r w:rsidR="0047146E">
        <w:instrText xml:space="preserve"> SEQ Table \* ARABIC </w:instrText>
      </w:r>
      <w:r w:rsidR="0047146E">
        <w:fldChar w:fldCharType="separate"/>
      </w:r>
      <w:r w:rsidR="004A453C">
        <w:rPr>
          <w:noProof/>
        </w:rPr>
        <w:t>6</w:t>
      </w:r>
      <w:r w:rsidR="0047146E">
        <w:fldChar w:fldCharType="end"/>
      </w:r>
      <w:bookmarkEnd w:id="58"/>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59"/>
    </w:p>
    <w:tbl>
      <w:tblPr>
        <w:tblStyle w:val="CompassTable"/>
        <w:tblW w:w="7115" w:type="dxa"/>
        <w:jc w:val="center"/>
        <w:tblLook w:val="04A0" w:firstRow="1" w:lastRow="0" w:firstColumn="1" w:lastColumn="0" w:noHBand="0" w:noVBand="1"/>
      </w:tblPr>
      <w:tblGrid>
        <w:gridCol w:w="1414"/>
        <w:gridCol w:w="658"/>
        <w:gridCol w:w="901"/>
        <w:gridCol w:w="848"/>
        <w:gridCol w:w="658"/>
        <w:gridCol w:w="837"/>
        <w:gridCol w:w="867"/>
        <w:gridCol w:w="925"/>
        <w:gridCol w:w="7"/>
      </w:tblGrid>
      <w:tr w:rsidR="00DE6E57" w:rsidRPr="00161A02" w14:paraId="50C7CDC0" w14:textId="77777777" w:rsidTr="00BC6495">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7108"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161A02" w14:paraId="642233DB" w14:textId="77777777" w:rsidTr="00BC6495">
        <w:trPr>
          <w:cnfStyle w:val="000000100000" w:firstRow="0" w:lastRow="0" w:firstColumn="0" w:lastColumn="0" w:oddVBand="0" w:evenVBand="0" w:oddHBand="1" w:evenHBand="0" w:firstRowFirstColumn="0" w:firstRowLastColumn="0" w:lastRowFirstColumn="0" w:lastRowLastColumn="0"/>
          <w:jc w:val="center"/>
        </w:trPr>
        <w:tc>
          <w:tcPr>
            <w:tcW w:w="1451"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557" w:type="dxa"/>
            <w:shd w:val="clear" w:color="auto" w:fill="00B5E2" w:themeFill="accent1"/>
          </w:tcPr>
          <w:p w14:paraId="0BE67C10"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p>
        </w:tc>
        <w:tc>
          <w:tcPr>
            <w:tcW w:w="937" w:type="dxa"/>
            <w:shd w:val="clear" w:color="auto" w:fill="00B5E2" w:themeFill="accent1"/>
          </w:tcPr>
          <w:p w14:paraId="24323866"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p>
        </w:tc>
        <w:tc>
          <w:tcPr>
            <w:tcW w:w="876" w:type="dxa"/>
            <w:shd w:val="clear" w:color="auto" w:fill="00B5E2" w:themeFill="accent1"/>
          </w:tcPr>
          <w:p w14:paraId="35AA5894"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p>
        </w:tc>
        <w:tc>
          <w:tcPr>
            <w:tcW w:w="557" w:type="dxa"/>
            <w:shd w:val="clear" w:color="auto" w:fill="00B5E2" w:themeFill="accent1"/>
          </w:tcPr>
          <w:p w14:paraId="6314F018"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p>
        </w:tc>
        <w:tc>
          <w:tcPr>
            <w:tcW w:w="878" w:type="dxa"/>
            <w:shd w:val="clear" w:color="auto" w:fill="00B5E2" w:themeFill="accent1"/>
          </w:tcPr>
          <w:p w14:paraId="354BA9C0"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p>
        </w:tc>
        <w:tc>
          <w:tcPr>
            <w:tcW w:w="898" w:type="dxa"/>
            <w:shd w:val="clear" w:color="auto" w:fill="00B5E2" w:themeFill="accent1"/>
          </w:tcPr>
          <w:p w14:paraId="32BC0D3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Plus</w:t>
            </w:r>
          </w:p>
        </w:tc>
        <w:tc>
          <w:tcPr>
            <w:tcW w:w="961" w:type="dxa"/>
            <w:gridSpan w:val="2"/>
            <w:shd w:val="clear" w:color="auto" w:fill="00B5E2" w:themeFill="accent1"/>
          </w:tcPr>
          <w:p w14:paraId="735377A7"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Minus</w:t>
            </w:r>
          </w:p>
        </w:tc>
      </w:tr>
      <w:tr w:rsidR="00B3761D" w:rsidRPr="00161A02" w14:paraId="1B3B89AA" w14:textId="77777777" w:rsidTr="00813606">
        <w:trPr>
          <w:cnfStyle w:val="000000010000" w:firstRow="0" w:lastRow="0" w:firstColumn="0" w:lastColumn="0" w:oddVBand="0" w:evenVBand="0" w:oddHBand="0" w:evenHBand="1" w:firstRowFirstColumn="0" w:firstRowLastColumn="0" w:lastRowFirstColumn="0" w:lastRowLastColumn="0"/>
          <w:trHeight w:val="288"/>
          <w:jc w:val="center"/>
        </w:trPr>
        <w:tc>
          <w:tcPr>
            <w:tcW w:w="1451" w:type="dxa"/>
            <w:vAlign w:val="top"/>
          </w:tcPr>
          <w:p w14:paraId="0F2C51DF" w14:textId="77777777" w:rsidR="00B3761D" w:rsidRPr="007123E3" w:rsidRDefault="00813606" w:rsidP="004974CE">
            <w:pPr>
              <w:tabs>
                <w:tab w:val="clear" w:pos="284"/>
              </w:tabs>
              <w:spacing w:before="20" w:after="20" w:line="240" w:lineRule="auto"/>
              <w:jc w:val="center"/>
              <w:rPr>
                <w:rFonts w:eastAsia="Times New Roman" w:cs="Times New Roman"/>
                <w:color w:val="auto"/>
                <w:kern w:val="0"/>
                <w:szCs w:val="20"/>
              </w:rPr>
            </w:pPr>
            <w:r w:rsidRPr="007123E3">
              <w:rPr>
                <w:color w:val="auto"/>
              </w:rPr>
              <w:t>Austin Oyster</w:t>
            </w:r>
          </w:p>
        </w:tc>
        <w:tc>
          <w:tcPr>
            <w:tcW w:w="557" w:type="dxa"/>
            <w:vAlign w:val="top"/>
          </w:tcPr>
          <w:p w14:paraId="324D8E69"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14.92</w:t>
            </w:r>
          </w:p>
        </w:tc>
        <w:tc>
          <w:tcPr>
            <w:tcW w:w="937" w:type="dxa"/>
            <w:vAlign w:val="top"/>
          </w:tcPr>
          <w:p w14:paraId="645D2709"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22.11</w:t>
            </w:r>
          </w:p>
        </w:tc>
        <w:tc>
          <w:tcPr>
            <w:tcW w:w="876" w:type="dxa"/>
            <w:vAlign w:val="top"/>
          </w:tcPr>
          <w:p w14:paraId="64AF7CC1"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12.47</w:t>
            </w:r>
          </w:p>
        </w:tc>
        <w:tc>
          <w:tcPr>
            <w:tcW w:w="557" w:type="dxa"/>
            <w:vAlign w:val="top"/>
          </w:tcPr>
          <w:p w14:paraId="3B51D4F3"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10.37</w:t>
            </w:r>
          </w:p>
        </w:tc>
        <w:tc>
          <w:tcPr>
            <w:tcW w:w="878" w:type="dxa"/>
            <w:vAlign w:val="top"/>
          </w:tcPr>
          <w:p w14:paraId="4D634A24" w14:textId="77777777" w:rsidR="00B3761D" w:rsidRPr="007123E3" w:rsidRDefault="004974CE"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7.98</w:t>
            </w:r>
          </w:p>
        </w:tc>
        <w:tc>
          <w:tcPr>
            <w:tcW w:w="898" w:type="dxa"/>
            <w:vAlign w:val="top"/>
          </w:tcPr>
          <w:p w14:paraId="75201513" w14:textId="77777777" w:rsidR="00B3761D" w:rsidRPr="007123E3" w:rsidRDefault="004974CE"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18.02</w:t>
            </w:r>
          </w:p>
        </w:tc>
        <w:tc>
          <w:tcPr>
            <w:tcW w:w="961" w:type="dxa"/>
            <w:gridSpan w:val="2"/>
            <w:vAlign w:val="top"/>
          </w:tcPr>
          <w:p w14:paraId="6AD57D79" w14:textId="77777777" w:rsidR="00B3761D" w:rsidRPr="007123E3" w:rsidRDefault="004974CE"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11.83</w:t>
            </w:r>
          </w:p>
        </w:tc>
      </w:tr>
    </w:tbl>
    <w:p w14:paraId="561CF83A" w14:textId="77777777" w:rsidR="00161A02" w:rsidRDefault="00161A02" w:rsidP="0048315A">
      <w:pPr>
        <w:pStyle w:val="BodyText"/>
      </w:pPr>
    </w:p>
    <w:p w14:paraId="306BAF20" w14:textId="0E96D3E2" w:rsidR="00161A02" w:rsidRDefault="00B36576" w:rsidP="0048315A">
      <w:pPr>
        <w:pStyle w:val="BodyText"/>
      </w:pPr>
      <w:r>
        <w:fldChar w:fldCharType="begin"/>
      </w:r>
      <w:r>
        <w:instrText xml:space="preserve"> REF _Ref61261277 \h </w:instrText>
      </w:r>
      <w:r>
        <w:fldChar w:fldCharType="separate"/>
      </w:r>
      <w:r w:rsidR="004A453C">
        <w:t xml:space="preserve">Table </w:t>
      </w:r>
      <w:r w:rsidR="004A453C">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60" w:name="_Ref61261277"/>
      <w:bookmarkStart w:id="61" w:name="_Toc82607997"/>
      <w:r>
        <w:t xml:space="preserve">Table </w:t>
      </w:r>
      <w:r>
        <w:fldChar w:fldCharType="begin"/>
      </w:r>
      <w:r>
        <w:instrText xml:space="preserve"> SEQ Table \* ARABIC </w:instrText>
      </w:r>
      <w:r>
        <w:fldChar w:fldCharType="separate"/>
      </w:r>
      <w:r w:rsidR="004A453C">
        <w:rPr>
          <w:noProof/>
        </w:rPr>
        <w:t>7</w:t>
      </w:r>
      <w:r>
        <w:fldChar w:fldCharType="end"/>
      </w:r>
      <w:bookmarkEnd w:id="60"/>
      <w:r>
        <w:t>: Total Excess Precipitation Applied to 2D Mesh</w:t>
      </w:r>
      <w:bookmarkEnd w:id="61"/>
    </w:p>
    <w:tbl>
      <w:tblPr>
        <w:tblStyle w:val="CompassTable"/>
        <w:tblW w:w="8529" w:type="dxa"/>
        <w:jc w:val="center"/>
        <w:tblLook w:val="04A0" w:firstRow="1" w:lastRow="0" w:firstColumn="1" w:lastColumn="0" w:noHBand="0" w:noVBand="1"/>
      </w:tblPr>
      <w:tblGrid>
        <w:gridCol w:w="1419"/>
        <w:gridCol w:w="1188"/>
        <w:gridCol w:w="1036"/>
        <w:gridCol w:w="990"/>
        <w:gridCol w:w="990"/>
        <w:gridCol w:w="990"/>
        <w:gridCol w:w="900"/>
        <w:gridCol w:w="1016"/>
      </w:tblGrid>
      <w:tr w:rsidR="0047146E" w:rsidRPr="00161A02" w14:paraId="2B2F8334"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8529"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FB0559" w14:paraId="62AE6932" w14:textId="77777777" w:rsidTr="00BC6495">
        <w:trPr>
          <w:cnfStyle w:val="000000100000" w:firstRow="0" w:lastRow="0" w:firstColumn="0" w:lastColumn="0" w:oddVBand="0" w:evenVBand="0" w:oddHBand="1" w:evenHBand="0" w:firstRowFirstColumn="0" w:firstRowLastColumn="0" w:lastRowFirstColumn="0" w:lastRowLastColumn="0"/>
          <w:jc w:val="center"/>
        </w:trPr>
        <w:tc>
          <w:tcPr>
            <w:tcW w:w="1419" w:type="dxa"/>
            <w:shd w:val="clear" w:color="auto" w:fill="00B5E2" w:themeFill="accent1"/>
          </w:tcPr>
          <w:p w14:paraId="58C92F1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1188" w:type="dxa"/>
            <w:shd w:val="clear" w:color="auto" w:fill="00B5E2" w:themeFill="accent1"/>
          </w:tcPr>
          <w:p w14:paraId="391F7C76"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p>
        </w:tc>
        <w:tc>
          <w:tcPr>
            <w:tcW w:w="1036" w:type="dxa"/>
            <w:shd w:val="clear" w:color="auto" w:fill="00B5E2" w:themeFill="accent1"/>
          </w:tcPr>
          <w:p w14:paraId="07F69A2E"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0.2%</w:t>
            </w:r>
          </w:p>
        </w:tc>
        <w:tc>
          <w:tcPr>
            <w:tcW w:w="990" w:type="dxa"/>
            <w:shd w:val="clear" w:color="auto" w:fill="00B5E2" w:themeFill="accent1"/>
          </w:tcPr>
          <w:p w14:paraId="1A858BF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2%</w:t>
            </w:r>
          </w:p>
        </w:tc>
        <w:tc>
          <w:tcPr>
            <w:tcW w:w="990" w:type="dxa"/>
            <w:shd w:val="clear" w:color="auto" w:fill="00B5E2" w:themeFill="accent1"/>
          </w:tcPr>
          <w:p w14:paraId="10582202"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4%</w:t>
            </w:r>
          </w:p>
        </w:tc>
        <w:tc>
          <w:tcPr>
            <w:tcW w:w="990" w:type="dxa"/>
            <w:shd w:val="clear" w:color="auto" w:fill="00B5E2" w:themeFill="accent1"/>
          </w:tcPr>
          <w:p w14:paraId="201D69F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10%</w:t>
            </w:r>
          </w:p>
        </w:tc>
        <w:tc>
          <w:tcPr>
            <w:tcW w:w="900" w:type="dxa"/>
            <w:shd w:val="clear" w:color="auto" w:fill="00B5E2" w:themeFill="accent1"/>
          </w:tcPr>
          <w:p w14:paraId="2375F368"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Plus</w:t>
            </w:r>
          </w:p>
        </w:tc>
        <w:tc>
          <w:tcPr>
            <w:tcW w:w="1016" w:type="dxa"/>
            <w:shd w:val="clear" w:color="auto" w:fill="00B5E2" w:themeFill="accent1"/>
          </w:tcPr>
          <w:p w14:paraId="7F07A0B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Minus</w:t>
            </w:r>
          </w:p>
        </w:tc>
      </w:tr>
      <w:tr w:rsidR="00B3761D" w:rsidRPr="00161A02" w14:paraId="5AB664DA" w14:textId="77777777" w:rsidTr="00BC6495">
        <w:trPr>
          <w:cnfStyle w:val="000000010000" w:firstRow="0" w:lastRow="0" w:firstColumn="0" w:lastColumn="0" w:oddVBand="0" w:evenVBand="0" w:oddHBand="0" w:evenHBand="1" w:firstRowFirstColumn="0" w:firstRowLastColumn="0" w:lastRowFirstColumn="0" w:lastRowLastColumn="0"/>
          <w:trHeight w:val="288"/>
          <w:jc w:val="center"/>
        </w:trPr>
        <w:tc>
          <w:tcPr>
            <w:tcW w:w="1419" w:type="dxa"/>
            <w:vAlign w:val="top"/>
          </w:tcPr>
          <w:p w14:paraId="58068ACA" w14:textId="77777777" w:rsidR="00B3761D" w:rsidRPr="007123E3" w:rsidRDefault="00813606" w:rsidP="004974CE">
            <w:pPr>
              <w:tabs>
                <w:tab w:val="clear" w:pos="284"/>
              </w:tabs>
              <w:spacing w:before="20" w:after="20" w:line="240" w:lineRule="auto"/>
              <w:jc w:val="center"/>
              <w:rPr>
                <w:rFonts w:eastAsia="Times New Roman" w:cs="Times New Roman"/>
                <w:color w:val="auto"/>
                <w:kern w:val="0"/>
                <w:szCs w:val="20"/>
              </w:rPr>
            </w:pPr>
            <w:r w:rsidRPr="007123E3">
              <w:rPr>
                <w:color w:val="auto"/>
              </w:rPr>
              <w:t>Austin Oyster</w:t>
            </w:r>
          </w:p>
        </w:tc>
        <w:tc>
          <w:tcPr>
            <w:tcW w:w="1188" w:type="dxa"/>
            <w:vAlign w:val="top"/>
          </w:tcPr>
          <w:p w14:paraId="0E07493E"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13.08</w:t>
            </w:r>
          </w:p>
        </w:tc>
        <w:tc>
          <w:tcPr>
            <w:tcW w:w="1036" w:type="dxa"/>
            <w:vAlign w:val="top"/>
          </w:tcPr>
          <w:p w14:paraId="48918B8A"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20.22</w:t>
            </w:r>
          </w:p>
        </w:tc>
        <w:tc>
          <w:tcPr>
            <w:tcW w:w="990" w:type="dxa"/>
            <w:vAlign w:val="top"/>
          </w:tcPr>
          <w:p w14:paraId="12A319EF"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10.66</w:t>
            </w:r>
          </w:p>
        </w:tc>
        <w:tc>
          <w:tcPr>
            <w:tcW w:w="990" w:type="dxa"/>
            <w:vAlign w:val="top"/>
          </w:tcPr>
          <w:p w14:paraId="16268F6A" w14:textId="77777777" w:rsidR="00B3761D" w:rsidRPr="007123E3" w:rsidRDefault="00813606"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8.6</w:t>
            </w:r>
            <w:r w:rsidR="004974CE" w:rsidRPr="007123E3">
              <w:rPr>
                <w:color w:val="auto"/>
              </w:rPr>
              <w:t>0</w:t>
            </w:r>
          </w:p>
        </w:tc>
        <w:tc>
          <w:tcPr>
            <w:tcW w:w="990" w:type="dxa"/>
            <w:vAlign w:val="top"/>
          </w:tcPr>
          <w:p w14:paraId="605881B7" w14:textId="77777777" w:rsidR="00B3761D" w:rsidRPr="007123E3" w:rsidRDefault="004974CE"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6.27</w:t>
            </w:r>
          </w:p>
        </w:tc>
        <w:tc>
          <w:tcPr>
            <w:tcW w:w="900" w:type="dxa"/>
            <w:vAlign w:val="top"/>
          </w:tcPr>
          <w:p w14:paraId="3E7529C4" w14:textId="77777777" w:rsidR="00B3761D" w:rsidRPr="007123E3" w:rsidRDefault="004974CE"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16.98</w:t>
            </w:r>
          </w:p>
        </w:tc>
        <w:tc>
          <w:tcPr>
            <w:tcW w:w="1016" w:type="dxa"/>
            <w:vAlign w:val="top"/>
          </w:tcPr>
          <w:p w14:paraId="2FD00757" w14:textId="77777777" w:rsidR="00B3761D" w:rsidRPr="007123E3" w:rsidRDefault="004974CE" w:rsidP="004974CE">
            <w:pPr>
              <w:tabs>
                <w:tab w:val="clear" w:pos="284"/>
              </w:tabs>
              <w:spacing w:before="40" w:after="20" w:line="240" w:lineRule="auto"/>
              <w:ind w:left="29" w:right="-43"/>
              <w:jc w:val="center"/>
              <w:rPr>
                <w:rFonts w:eastAsia="Calibri" w:cs="Times New Roman"/>
                <w:color w:val="auto"/>
                <w:kern w:val="0"/>
                <w:szCs w:val="20"/>
              </w:rPr>
            </w:pPr>
            <w:r w:rsidRPr="007123E3">
              <w:rPr>
                <w:color w:val="auto"/>
              </w:rPr>
              <w:t>8.80</w:t>
            </w:r>
          </w:p>
        </w:tc>
      </w:tr>
    </w:tbl>
    <w:p w14:paraId="2247EDA4" w14:textId="77777777" w:rsidR="00DF6DD6" w:rsidRDefault="00DF6DD6" w:rsidP="0048315A">
      <w:pPr>
        <w:pStyle w:val="BodyText"/>
      </w:pPr>
    </w:p>
    <w:p w14:paraId="3C747C61" w14:textId="74FD0641" w:rsidR="00AC5D58" w:rsidRDefault="000E4A9C" w:rsidP="0048315A">
      <w:pPr>
        <w:pStyle w:val="BodyText"/>
      </w:pPr>
      <w:r>
        <w:fldChar w:fldCharType="begin"/>
      </w:r>
      <w:r>
        <w:instrText xml:space="preserve"> REF _Ref80284395 \h </w:instrText>
      </w:r>
      <w:r>
        <w:fldChar w:fldCharType="separate"/>
      </w:r>
      <w:r w:rsidR="004A453C">
        <w:t xml:space="preserve">Figure </w:t>
      </w:r>
      <w:r w:rsidR="004A453C">
        <w:rPr>
          <w:noProof/>
        </w:rPr>
        <w:t>8</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B36576" w:rsidRPr="007123E3">
        <w:t>Austin Oyster</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EA309F">
        <w:t>,</w:t>
      </w:r>
      <w:r w:rsidR="00DF6DD6">
        <w:t xml:space="preserve"> but with varyin</w:t>
      </w:r>
      <w:r w:rsidR="00EA309F">
        <w:t>g maximum excess precipitation values</w:t>
      </w:r>
      <w:r w:rsidR="00DF6DD6">
        <w:t>.</w:t>
      </w:r>
    </w:p>
    <w:p w14:paraId="5BD459DF" w14:textId="1685B1A1" w:rsidR="00EA2332" w:rsidRDefault="00550A4B" w:rsidP="007C1FE6">
      <w:pPr>
        <w:pStyle w:val="BodyText"/>
        <w:keepNext/>
        <w:jc w:val="center"/>
      </w:pPr>
      <w:r>
        <w:rPr>
          <w:noProof/>
        </w:rPr>
        <w:lastRenderedPageBreak/>
        <w:drawing>
          <wp:inline distT="0" distB="0" distL="0" distR="0" wp14:anchorId="4DC4B7BD" wp14:editId="143E7DCF">
            <wp:extent cx="5531177" cy="374330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2773" cy="3744386"/>
                    </a:xfrm>
                    <a:prstGeom prst="rect">
                      <a:avLst/>
                    </a:prstGeom>
                    <a:noFill/>
                  </pic:spPr>
                </pic:pic>
              </a:graphicData>
            </a:graphic>
          </wp:inline>
        </w:drawing>
      </w:r>
    </w:p>
    <w:p w14:paraId="7C88A889" w14:textId="77777777" w:rsidR="00AC5D58" w:rsidRDefault="00EA2332" w:rsidP="00EA2332">
      <w:pPr>
        <w:pStyle w:val="Caption"/>
        <w:jc w:val="center"/>
      </w:pPr>
      <w:bookmarkStart w:id="62" w:name="_Ref80284395"/>
      <w:bookmarkStart w:id="63" w:name="_Toc82607939"/>
      <w:r>
        <w:t xml:space="preserve">Figure </w:t>
      </w:r>
      <w:r>
        <w:fldChar w:fldCharType="begin"/>
      </w:r>
      <w:r>
        <w:instrText xml:space="preserve"> SEQ Figure \* ARABIC </w:instrText>
      </w:r>
      <w:r>
        <w:fldChar w:fldCharType="separate"/>
      </w:r>
      <w:r w:rsidR="004A453C">
        <w:rPr>
          <w:noProof/>
        </w:rPr>
        <w:t>8</w:t>
      </w:r>
      <w:r>
        <w:fldChar w:fldCharType="end"/>
      </w:r>
      <w:bookmarkEnd w:id="62"/>
      <w:r>
        <w:t xml:space="preserve">: </w:t>
      </w:r>
      <w:r w:rsidRPr="00B80C0C">
        <w:t>Excess Precipitation Hyetograph</w:t>
      </w:r>
      <w:bookmarkEnd w:id="63"/>
    </w:p>
    <w:p w14:paraId="21B67885" w14:textId="77777777" w:rsidR="00161A02" w:rsidRDefault="00161A02" w:rsidP="00EA2332">
      <w:pPr>
        <w:pStyle w:val="BodyText"/>
        <w:keepNext/>
      </w:pPr>
    </w:p>
    <w:p w14:paraId="703A5DC1" w14:textId="77777777" w:rsidR="00976A14" w:rsidRDefault="00976A14" w:rsidP="00E51B3A">
      <w:pPr>
        <w:pStyle w:val="Heading4"/>
      </w:pPr>
      <w:bookmarkStart w:id="64" w:name="_Toc82515066"/>
      <w:r>
        <w:t>Inflow Hydrograph Boundary Conditions</w:t>
      </w:r>
      <w:bookmarkEnd w:id="64"/>
    </w:p>
    <w:p w14:paraId="0A2BB458" w14:textId="77777777" w:rsidR="00B36576" w:rsidRPr="00F4027D" w:rsidRDefault="00AF05AD" w:rsidP="00F4027D">
      <w:pPr>
        <w:pStyle w:val="BodyText"/>
      </w:pPr>
      <w:r w:rsidRPr="00F4027D">
        <w:t xml:space="preserve">For </w:t>
      </w:r>
      <w:r w:rsidR="00B36576" w:rsidRPr="00F4027D">
        <w:t>Austin Oyster</w:t>
      </w:r>
      <w:r w:rsidRPr="00F4027D">
        <w:t xml:space="preserve">, there is no contributing drainage area from upstream of the model flowing into the model area. </w:t>
      </w:r>
      <w:r w:rsidR="00B36576" w:rsidRPr="00F4027D">
        <w:t xml:space="preserve">The </w:t>
      </w:r>
      <w:r w:rsidRPr="00F4027D">
        <w:t>excess precipitation input boundary condition is th</w:t>
      </w:r>
      <w:r w:rsidR="00B36576" w:rsidRPr="00F4027D">
        <w:t>e sole source of flooding in this</w:t>
      </w:r>
      <w:r w:rsidRPr="00F4027D">
        <w:t xml:space="preserve"> model and requires no inflow hydrograph boundary conditions. </w:t>
      </w:r>
    </w:p>
    <w:p w14:paraId="3D3D50F6" w14:textId="77777777" w:rsidR="00976A14" w:rsidRDefault="00976A14" w:rsidP="00E51B3A">
      <w:pPr>
        <w:pStyle w:val="Heading3"/>
      </w:pPr>
      <w:bookmarkStart w:id="65" w:name="_Toc82515067"/>
      <w:r>
        <w:t>Hydraulics</w:t>
      </w:r>
      <w:bookmarkEnd w:id="65"/>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6" w:name="_Toc82515068"/>
      <w:r>
        <w:t>Roughness Coefficients</w:t>
      </w:r>
      <w:bookmarkEnd w:id="66"/>
    </w:p>
    <w:p w14:paraId="3F14336E" w14:textId="6BC7DCE2" w:rsidR="00F80A1A"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N values were used for areas within the channel and all other areas outside of the channels of the stream network. </w:t>
      </w:r>
      <w:r w:rsidR="00E07907">
        <w:t xml:space="preserve">The channel layers were created using a 100-ft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155E1589" w14:textId="77777777" w:rsidR="00F80A1A" w:rsidRDefault="00F80A1A">
      <w:pPr>
        <w:tabs>
          <w:tab w:val="clear" w:pos="284"/>
        </w:tabs>
        <w:spacing w:line="240" w:lineRule="auto"/>
      </w:pPr>
      <w:r>
        <w:br w:type="page"/>
      </w:r>
    </w:p>
    <w:p w14:paraId="5EE09FEE" w14:textId="77777777" w:rsidR="00161A02" w:rsidRDefault="00161A02" w:rsidP="00230830">
      <w:pPr>
        <w:pStyle w:val="Caption"/>
        <w:jc w:val="center"/>
      </w:pPr>
    </w:p>
    <w:p w14:paraId="6A644BF1" w14:textId="6BC191EB" w:rsidR="00EA2332" w:rsidRDefault="00EA2332" w:rsidP="00EA2332">
      <w:pPr>
        <w:pStyle w:val="Caption"/>
        <w:jc w:val="center"/>
      </w:pPr>
      <w:bookmarkStart w:id="67" w:name="_Toc82607998"/>
      <w:r>
        <w:t xml:space="preserve">Table </w:t>
      </w:r>
      <w:r>
        <w:fldChar w:fldCharType="begin"/>
      </w:r>
      <w:r>
        <w:instrText xml:space="preserve"> SEQ Table \* ARABIC </w:instrText>
      </w:r>
      <w:r>
        <w:fldChar w:fldCharType="separate"/>
      </w:r>
      <w:r w:rsidR="004A453C">
        <w:rPr>
          <w:noProof/>
        </w:rPr>
        <w:t>8</w:t>
      </w:r>
      <w:r>
        <w:fldChar w:fldCharType="end"/>
      </w:r>
      <w:r>
        <w:t xml:space="preserve">: </w:t>
      </w:r>
      <w:r w:rsidRPr="0030276A">
        <w:t>NLCD 2016 Manning's N Roughness Matrix</w:t>
      </w:r>
      <w:bookmarkEnd w:id="67"/>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405BD4E" w14:textId="7777777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p>
        </w:tc>
      </w:tr>
      <w:tr w:rsidR="0007100B" w:rsidRPr="00161A02" w14:paraId="20AB69EC"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1FF38DAE"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B0B51DB"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C50379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C709D01" w14:textId="22C7EF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743F5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52823D5" w14:textId="413DF08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4E828DB4"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D8F03E2"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5294CD5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19767F1" w14:textId="658C816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87B4565"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C21FA0C" w14:textId="2549F1D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A368FB6"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1830916"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1B004A8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53856CA" w14:textId="54F640D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D6673B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2E72EE8E" w14:textId="3C539CA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A33EF96" w14:textId="77777777" w:rsidR="00D26D53" w:rsidRPr="0048315A" w:rsidRDefault="00D26D53" w:rsidP="0048315A">
      <w:pPr>
        <w:pStyle w:val="BodyText"/>
      </w:pPr>
    </w:p>
    <w:p w14:paraId="657B4FB7" w14:textId="77777777" w:rsidR="00976A14" w:rsidRDefault="00976A14" w:rsidP="00E51B3A">
      <w:pPr>
        <w:pStyle w:val="Heading4"/>
      </w:pPr>
      <w:bookmarkStart w:id="68" w:name="_Toc82515069"/>
      <w:r>
        <w:t>Breaklines</w:t>
      </w:r>
      <w:bookmarkEnd w:id="68"/>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4A453C">
        <w:t xml:space="preserve">Figure </w:t>
      </w:r>
      <w:r w:rsidR="004A453C">
        <w:rPr>
          <w:noProof/>
        </w:rPr>
        <w:t>9</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10C54EDE" w:rsidR="00D26D53" w:rsidRDefault="00EC1DF8" w:rsidP="00D26D53">
      <w:pPr>
        <w:pStyle w:val="BodyText"/>
      </w:pPr>
      <w:r>
        <w:t>As per 2018 National Inventory of Dams, no public owned dams were present in the HUC-8.</w:t>
      </w:r>
      <w:r w:rsidR="00D26D53">
        <w:t>Private dams were not modeled as showing protection. This is to lessen the burden on private dam owners to maintain their dams in order to sustain the regulatory products created as a result of this study.</w:t>
      </w:r>
    </w:p>
    <w:p w14:paraId="087811FC" w14:textId="77777777" w:rsidR="00D26D53" w:rsidRDefault="00D26D53" w:rsidP="00D26D53">
      <w:pPr>
        <w:pStyle w:val="BodyText"/>
      </w:pPr>
      <w:r>
        <w:lastRenderedPageBreak/>
        <w:t>Breaklines were also used along all the stream centerlines of streams draining greater than one square mile of drainage area. Each stream centerline was enforced with 100 foot cell spacing in order to align cells along the stream line and capture more detail along the one square mile stream network.</w:t>
      </w:r>
    </w:p>
    <w:p w14:paraId="0156A946" w14:textId="77777777" w:rsidR="0086558D" w:rsidRDefault="0086558D" w:rsidP="00D26D53">
      <w:pPr>
        <w:pStyle w:val="BodyText"/>
      </w:pPr>
      <w:r w:rsidRPr="00193BD7">
        <w:t xml:space="preserve">The study area included multiple levee systems.  In order to represent the prominent features, breaklines with 50ft cell </w:t>
      </w:r>
      <w:r w:rsidR="001A45DC" w:rsidRPr="00193BD7">
        <w:t>spacing were</w:t>
      </w:r>
      <w:r w:rsidRPr="00193BD7">
        <w:t xml:space="preserve"> utilize</w:t>
      </w:r>
      <w:r w:rsidR="000A3DD4" w:rsidRPr="00193BD7">
        <w:t xml:space="preserve">d for all the accredited levees. Some of the main levees added to the model are the Old Brazos River Levee System and the Freeport Hurricane Flood Protection systems. </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434956" cy="4852267"/>
                    </a:xfrm>
                    <a:prstGeom prst="rect">
                      <a:avLst/>
                    </a:prstGeom>
                  </pic:spPr>
                </pic:pic>
              </a:graphicData>
            </a:graphic>
          </wp:inline>
        </w:drawing>
      </w:r>
    </w:p>
    <w:p w14:paraId="7FAEB7EE" w14:textId="77777777" w:rsidR="00161A02" w:rsidRDefault="00D55F6F" w:rsidP="000A3B6D">
      <w:pPr>
        <w:pStyle w:val="Caption"/>
        <w:jc w:val="center"/>
      </w:pPr>
      <w:bookmarkStart w:id="69" w:name="_Ref61262552"/>
      <w:bookmarkStart w:id="70" w:name="_Toc82607940"/>
      <w:r>
        <w:t xml:space="preserve">Figure </w:t>
      </w:r>
      <w:r>
        <w:fldChar w:fldCharType="begin"/>
      </w:r>
      <w:r>
        <w:instrText xml:space="preserve"> SEQ Figure \* ARABIC </w:instrText>
      </w:r>
      <w:r>
        <w:fldChar w:fldCharType="separate"/>
      </w:r>
      <w:r w:rsidR="004A453C">
        <w:rPr>
          <w:noProof/>
        </w:rPr>
        <w:t>9</w:t>
      </w:r>
      <w:r>
        <w:fldChar w:fldCharType="end"/>
      </w:r>
      <w:bookmarkEnd w:id="69"/>
      <w:r>
        <w:t xml:space="preserve">: </w:t>
      </w:r>
      <w:r w:rsidR="0086558D">
        <w:t>V-notch</w:t>
      </w:r>
      <w:r w:rsidRPr="000C1FC9">
        <w:t xml:space="preserve"> Breakline Approach at Bridge Crossing</w:t>
      </w:r>
      <w:bookmarkEnd w:id="70"/>
    </w:p>
    <w:p w14:paraId="6CD31986" w14:textId="77777777" w:rsidR="00230830" w:rsidRDefault="00230830" w:rsidP="000A3B6D">
      <w:pPr>
        <w:pStyle w:val="Caption"/>
        <w:jc w:val="center"/>
      </w:pPr>
    </w:p>
    <w:p w14:paraId="63002773" w14:textId="77777777" w:rsidR="006A1D08" w:rsidRPr="006A1D08" w:rsidRDefault="006A1D08" w:rsidP="006A1D08">
      <w:pPr>
        <w:pStyle w:val="BodyText"/>
      </w:pPr>
    </w:p>
    <w:p w14:paraId="79871174" w14:textId="77777777" w:rsidR="00976A14" w:rsidRDefault="0048315A" w:rsidP="00E51B3A">
      <w:pPr>
        <w:pStyle w:val="Heading4"/>
      </w:pPr>
      <w:bookmarkStart w:id="71" w:name="_Toc82515070"/>
      <w:r>
        <w:t>Refinement Regions</w:t>
      </w:r>
      <w:bookmarkEnd w:id="71"/>
    </w:p>
    <w:p w14:paraId="4DB57F02" w14:textId="1A69DAF9" w:rsidR="0048315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E6F4A">
        <w:t>Table 9</w:t>
      </w:r>
      <w:r w:rsidRPr="00161A02">
        <w:t xml:space="preserve"> shows the communities contained within </w:t>
      </w:r>
      <w:r w:rsidR="0086558D">
        <w:t xml:space="preserve">Austin Oyster </w:t>
      </w:r>
      <w:r w:rsidR="003624E2">
        <w:t xml:space="preserve">watershed that were </w:t>
      </w:r>
      <w:r w:rsidR="00B014BF">
        <w:t>modeled with refinement regions as well as the square mileage of the refinement region.</w:t>
      </w:r>
    </w:p>
    <w:p w14:paraId="38FF651B" w14:textId="77777777" w:rsidR="001E6F4A" w:rsidRDefault="001E6F4A" w:rsidP="00230830">
      <w:pPr>
        <w:pStyle w:val="BodyText"/>
      </w:pPr>
    </w:p>
    <w:p w14:paraId="46D650E9" w14:textId="633298DF" w:rsidR="00A315D3" w:rsidRDefault="00A315D3" w:rsidP="00230830">
      <w:pPr>
        <w:pStyle w:val="Caption"/>
        <w:jc w:val="center"/>
      </w:pPr>
      <w:bookmarkStart w:id="72" w:name="_Toc82607999"/>
      <w:r>
        <w:lastRenderedPageBreak/>
        <w:t xml:space="preserve">Table </w:t>
      </w:r>
      <w:r w:rsidR="0047146E">
        <w:fldChar w:fldCharType="begin"/>
      </w:r>
      <w:r w:rsidR="0047146E">
        <w:instrText xml:space="preserve"> SEQ Table \* ARABIC </w:instrText>
      </w:r>
      <w:r w:rsidR="0047146E">
        <w:fldChar w:fldCharType="separate"/>
      </w:r>
      <w:r w:rsidR="004A453C">
        <w:rPr>
          <w:noProof/>
        </w:rPr>
        <w:t>9</w:t>
      </w:r>
      <w:r w:rsidR="0047146E">
        <w:fldChar w:fldCharType="end"/>
      </w:r>
      <w:r>
        <w:t>: Communities with 2D Mesh Refinement</w:t>
      </w:r>
      <w:bookmarkEnd w:id="72"/>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BC6495">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86558D"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Alvin City</w:t>
            </w:r>
          </w:p>
        </w:tc>
        <w:tc>
          <w:tcPr>
            <w:tcW w:w="1385" w:type="dxa"/>
            <w:vAlign w:val="top"/>
          </w:tcPr>
          <w:p w14:paraId="58782913"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5.15</w:t>
            </w:r>
          </w:p>
        </w:tc>
      </w:tr>
      <w:tr w:rsidR="0086558D"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Angleton City</w:t>
            </w:r>
          </w:p>
        </w:tc>
        <w:tc>
          <w:tcPr>
            <w:tcW w:w="1385" w:type="dxa"/>
            <w:vAlign w:val="top"/>
          </w:tcPr>
          <w:p w14:paraId="3EDA58CE"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11.12</w:t>
            </w:r>
          </w:p>
        </w:tc>
      </w:tr>
      <w:tr w:rsidR="0086558D" w14:paraId="7B823753"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91C2CEA"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Arcola City</w:t>
            </w:r>
          </w:p>
        </w:tc>
        <w:tc>
          <w:tcPr>
            <w:tcW w:w="1385" w:type="dxa"/>
            <w:vAlign w:val="top"/>
          </w:tcPr>
          <w:p w14:paraId="38F3C967"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1.21</w:t>
            </w:r>
          </w:p>
        </w:tc>
      </w:tr>
      <w:tr w:rsidR="0086558D" w14:paraId="340A74D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D917339"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Bailey’s Prairie Village</w:t>
            </w:r>
          </w:p>
        </w:tc>
        <w:tc>
          <w:tcPr>
            <w:tcW w:w="1385" w:type="dxa"/>
            <w:vAlign w:val="top"/>
          </w:tcPr>
          <w:p w14:paraId="5FFE2626"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3.93</w:t>
            </w:r>
          </w:p>
        </w:tc>
      </w:tr>
      <w:tr w:rsidR="0086558D" w14:paraId="3C9E9D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03151AC"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Bonney Village</w:t>
            </w:r>
          </w:p>
        </w:tc>
        <w:tc>
          <w:tcPr>
            <w:tcW w:w="1385" w:type="dxa"/>
            <w:vAlign w:val="top"/>
          </w:tcPr>
          <w:p w14:paraId="4F16E6BC"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1.64</w:t>
            </w:r>
          </w:p>
        </w:tc>
      </w:tr>
      <w:tr w:rsidR="0086558D" w14:paraId="3ED151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0A445A"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Clute City</w:t>
            </w:r>
          </w:p>
        </w:tc>
        <w:tc>
          <w:tcPr>
            <w:tcW w:w="1385" w:type="dxa"/>
            <w:vAlign w:val="top"/>
          </w:tcPr>
          <w:p w14:paraId="20ECFDCC"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4.83</w:t>
            </w:r>
          </w:p>
        </w:tc>
      </w:tr>
      <w:tr w:rsidR="0086558D" w14:paraId="67E802F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F2DA606"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Danbury City</w:t>
            </w:r>
          </w:p>
        </w:tc>
        <w:tc>
          <w:tcPr>
            <w:tcW w:w="1385" w:type="dxa"/>
            <w:vAlign w:val="top"/>
          </w:tcPr>
          <w:p w14:paraId="154735CF"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0.96</w:t>
            </w:r>
          </w:p>
        </w:tc>
      </w:tr>
      <w:tr w:rsidR="0086558D" w14:paraId="17521D20"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AC6A37C"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Fifth Street CDP</w:t>
            </w:r>
          </w:p>
        </w:tc>
        <w:tc>
          <w:tcPr>
            <w:tcW w:w="1385" w:type="dxa"/>
            <w:vAlign w:val="top"/>
          </w:tcPr>
          <w:p w14:paraId="417A9926"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0.80</w:t>
            </w:r>
          </w:p>
        </w:tc>
      </w:tr>
      <w:tr w:rsidR="0086558D" w14:paraId="7D450D4A"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43411B1"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Four Corners CDP</w:t>
            </w:r>
          </w:p>
        </w:tc>
        <w:tc>
          <w:tcPr>
            <w:tcW w:w="1385" w:type="dxa"/>
            <w:vAlign w:val="top"/>
          </w:tcPr>
          <w:p w14:paraId="1C978E91"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1.80</w:t>
            </w:r>
          </w:p>
        </w:tc>
      </w:tr>
      <w:tr w:rsidR="0086558D" w14:paraId="0648011A"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5D1BCE10"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Freeport City</w:t>
            </w:r>
          </w:p>
        </w:tc>
        <w:tc>
          <w:tcPr>
            <w:tcW w:w="1385" w:type="dxa"/>
            <w:vAlign w:val="top"/>
          </w:tcPr>
          <w:p w14:paraId="0EBD1129"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14.58</w:t>
            </w:r>
          </w:p>
        </w:tc>
      </w:tr>
      <w:tr w:rsidR="0086558D" w14:paraId="5F16B2E5"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35F068F"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Fresno CDP</w:t>
            </w:r>
          </w:p>
        </w:tc>
        <w:tc>
          <w:tcPr>
            <w:tcW w:w="1385" w:type="dxa"/>
            <w:vAlign w:val="top"/>
          </w:tcPr>
          <w:p w14:paraId="3F8B53B2"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6.01</w:t>
            </w:r>
          </w:p>
        </w:tc>
      </w:tr>
      <w:tr w:rsidR="0086558D" w14:paraId="63F4F5B8"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4D9F63A"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color w:val="auto"/>
                <w:szCs w:val="20"/>
              </w:rPr>
              <w:t>Fulshear City</w:t>
            </w:r>
          </w:p>
        </w:tc>
        <w:tc>
          <w:tcPr>
            <w:tcW w:w="1385" w:type="dxa"/>
            <w:vAlign w:val="top"/>
          </w:tcPr>
          <w:p w14:paraId="38C7CC4A"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7.47</w:t>
            </w:r>
          </w:p>
        </w:tc>
      </w:tr>
      <w:tr w:rsidR="0086558D" w14:paraId="6FDDD4F6"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7836E95"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Holiday Lakes Town</w:t>
            </w:r>
          </w:p>
        </w:tc>
        <w:tc>
          <w:tcPr>
            <w:tcW w:w="1385" w:type="dxa"/>
            <w:vAlign w:val="top"/>
          </w:tcPr>
          <w:p w14:paraId="183622B2"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0.96</w:t>
            </w:r>
          </w:p>
        </w:tc>
      </w:tr>
      <w:tr w:rsidR="0086558D" w14:paraId="775226E4"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C3FDA74" w14:textId="77777777" w:rsidR="0086558D" w:rsidRPr="00193BD7" w:rsidRDefault="004F2446"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Houston City</w:t>
            </w:r>
          </w:p>
        </w:tc>
        <w:tc>
          <w:tcPr>
            <w:tcW w:w="1385" w:type="dxa"/>
            <w:vAlign w:val="top"/>
          </w:tcPr>
          <w:p w14:paraId="28AC5C00" w14:textId="77777777" w:rsidR="0086558D" w:rsidRPr="00193BD7" w:rsidRDefault="00886937" w:rsidP="000A3B6D">
            <w:pPr>
              <w:tabs>
                <w:tab w:val="clear" w:pos="284"/>
              </w:tabs>
              <w:autoSpaceDE w:val="0"/>
              <w:autoSpaceDN w:val="0"/>
              <w:adjustRightInd w:val="0"/>
              <w:spacing w:line="240" w:lineRule="auto"/>
              <w:jc w:val="center"/>
              <w:rPr>
                <w:rFonts w:cs="Calibri"/>
                <w:color w:val="auto"/>
                <w:kern w:val="0"/>
                <w:szCs w:val="20"/>
              </w:rPr>
            </w:pPr>
            <w:r w:rsidRPr="00193BD7">
              <w:rPr>
                <w:rFonts w:cs="Calibri"/>
                <w:color w:val="auto"/>
                <w:kern w:val="0"/>
                <w:szCs w:val="20"/>
              </w:rPr>
              <w:t>0.20</w:t>
            </w:r>
          </w:p>
        </w:tc>
      </w:tr>
      <w:tr w:rsidR="004F2446" w14:paraId="43730CE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5AAF031" w14:textId="77777777" w:rsidR="004F2446" w:rsidRPr="00193BD7" w:rsidRDefault="004F2446" w:rsidP="000A3B6D">
            <w:pPr>
              <w:tabs>
                <w:tab w:val="clear" w:pos="284"/>
              </w:tabs>
              <w:autoSpaceDE w:val="0"/>
              <w:autoSpaceDN w:val="0"/>
              <w:adjustRightInd w:val="0"/>
              <w:spacing w:line="240" w:lineRule="auto"/>
              <w:jc w:val="center"/>
              <w:rPr>
                <w:color w:val="auto"/>
                <w:szCs w:val="20"/>
              </w:rPr>
            </w:pPr>
            <w:r w:rsidRPr="00193BD7">
              <w:rPr>
                <w:color w:val="auto"/>
                <w:szCs w:val="20"/>
              </w:rPr>
              <w:t>Lake Jackson City</w:t>
            </w:r>
          </w:p>
        </w:tc>
        <w:tc>
          <w:tcPr>
            <w:tcW w:w="1385" w:type="dxa"/>
            <w:vAlign w:val="top"/>
          </w:tcPr>
          <w:p w14:paraId="29CD48EA" w14:textId="77777777" w:rsidR="004F2446"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16.73</w:t>
            </w:r>
          </w:p>
        </w:tc>
      </w:tr>
      <w:tr w:rsidR="004F2446" w14:paraId="3E7461D2"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FC3CAB9" w14:textId="77777777" w:rsidR="004F2446" w:rsidRPr="00193BD7" w:rsidRDefault="004F2446" w:rsidP="000A3B6D">
            <w:pPr>
              <w:tabs>
                <w:tab w:val="clear" w:pos="284"/>
              </w:tabs>
              <w:autoSpaceDE w:val="0"/>
              <w:autoSpaceDN w:val="0"/>
              <w:adjustRightInd w:val="0"/>
              <w:spacing w:line="240" w:lineRule="auto"/>
              <w:jc w:val="center"/>
              <w:rPr>
                <w:color w:val="auto"/>
                <w:szCs w:val="20"/>
              </w:rPr>
            </w:pPr>
            <w:r w:rsidRPr="00193BD7">
              <w:rPr>
                <w:color w:val="auto"/>
                <w:szCs w:val="20"/>
              </w:rPr>
              <w:t>Mission Bend CDP</w:t>
            </w:r>
          </w:p>
        </w:tc>
        <w:tc>
          <w:tcPr>
            <w:tcW w:w="1385" w:type="dxa"/>
            <w:vAlign w:val="top"/>
          </w:tcPr>
          <w:p w14:paraId="0544E0E5" w14:textId="77777777" w:rsidR="004F2446"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0.04</w:t>
            </w:r>
          </w:p>
        </w:tc>
      </w:tr>
      <w:tr w:rsidR="004F2446" w14:paraId="7CB5E33B"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1D98AB6" w14:textId="77777777" w:rsidR="004F2446" w:rsidRPr="00193BD7" w:rsidRDefault="004F2446" w:rsidP="000A3B6D">
            <w:pPr>
              <w:tabs>
                <w:tab w:val="clear" w:pos="284"/>
              </w:tabs>
              <w:autoSpaceDE w:val="0"/>
              <w:autoSpaceDN w:val="0"/>
              <w:adjustRightInd w:val="0"/>
              <w:spacing w:line="240" w:lineRule="auto"/>
              <w:jc w:val="center"/>
              <w:rPr>
                <w:color w:val="auto"/>
                <w:szCs w:val="20"/>
              </w:rPr>
            </w:pPr>
            <w:r w:rsidRPr="00193BD7">
              <w:rPr>
                <w:color w:val="auto"/>
                <w:szCs w:val="20"/>
              </w:rPr>
              <w:t>Missouri City</w:t>
            </w:r>
          </w:p>
        </w:tc>
        <w:tc>
          <w:tcPr>
            <w:tcW w:w="1385" w:type="dxa"/>
            <w:vAlign w:val="top"/>
          </w:tcPr>
          <w:p w14:paraId="61AB1E4A" w14:textId="77777777" w:rsidR="004F2446"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15.83</w:t>
            </w:r>
          </w:p>
        </w:tc>
      </w:tr>
      <w:tr w:rsidR="004F2446" w14:paraId="22C126F3"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8DB5347" w14:textId="77777777" w:rsidR="004F2446" w:rsidRPr="00193BD7" w:rsidRDefault="004F2446" w:rsidP="000A3B6D">
            <w:pPr>
              <w:tabs>
                <w:tab w:val="clear" w:pos="284"/>
              </w:tabs>
              <w:autoSpaceDE w:val="0"/>
              <w:autoSpaceDN w:val="0"/>
              <w:adjustRightInd w:val="0"/>
              <w:spacing w:line="240" w:lineRule="auto"/>
              <w:jc w:val="center"/>
              <w:rPr>
                <w:color w:val="auto"/>
                <w:szCs w:val="20"/>
              </w:rPr>
            </w:pPr>
            <w:r w:rsidRPr="00193BD7">
              <w:rPr>
                <w:color w:val="auto"/>
                <w:szCs w:val="20"/>
              </w:rPr>
              <w:t>Oyster Creek City</w:t>
            </w:r>
          </w:p>
        </w:tc>
        <w:tc>
          <w:tcPr>
            <w:tcW w:w="1385" w:type="dxa"/>
            <w:vAlign w:val="top"/>
          </w:tcPr>
          <w:p w14:paraId="4116CCF2" w14:textId="77777777" w:rsidR="004F2446"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2.13</w:t>
            </w:r>
          </w:p>
        </w:tc>
      </w:tr>
      <w:tr w:rsidR="004F2446" w14:paraId="63528179"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6FFF33E" w14:textId="77777777" w:rsidR="004F2446"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Pecan Grove CDP</w:t>
            </w:r>
          </w:p>
        </w:tc>
        <w:tc>
          <w:tcPr>
            <w:tcW w:w="1385" w:type="dxa"/>
            <w:vAlign w:val="top"/>
          </w:tcPr>
          <w:p w14:paraId="04238FDB" w14:textId="77777777" w:rsidR="004F2446" w:rsidRPr="00193BD7" w:rsidRDefault="005C68F9" w:rsidP="000A3B6D">
            <w:pPr>
              <w:tabs>
                <w:tab w:val="clear" w:pos="284"/>
              </w:tabs>
              <w:autoSpaceDE w:val="0"/>
              <w:autoSpaceDN w:val="0"/>
              <w:adjustRightInd w:val="0"/>
              <w:spacing w:line="240" w:lineRule="auto"/>
              <w:jc w:val="center"/>
              <w:rPr>
                <w:color w:val="auto"/>
                <w:szCs w:val="20"/>
              </w:rPr>
            </w:pPr>
            <w:r w:rsidRPr="00193BD7">
              <w:rPr>
                <w:color w:val="auto"/>
                <w:szCs w:val="20"/>
              </w:rPr>
              <w:t>2.35</w:t>
            </w:r>
          </w:p>
        </w:tc>
      </w:tr>
      <w:tr w:rsidR="00886937" w14:paraId="2F8B1567"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F3DF2A5"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Quintana Town</w:t>
            </w:r>
          </w:p>
        </w:tc>
        <w:tc>
          <w:tcPr>
            <w:tcW w:w="1385" w:type="dxa"/>
            <w:vAlign w:val="top"/>
          </w:tcPr>
          <w:p w14:paraId="36928F2A"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1.30</w:t>
            </w:r>
          </w:p>
        </w:tc>
      </w:tr>
      <w:tr w:rsidR="00886937" w14:paraId="0097F4CB"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5C0CD6A"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Richwood City</w:t>
            </w:r>
          </w:p>
        </w:tc>
        <w:tc>
          <w:tcPr>
            <w:tcW w:w="1385" w:type="dxa"/>
            <w:vAlign w:val="top"/>
          </w:tcPr>
          <w:p w14:paraId="50950970"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3.11</w:t>
            </w:r>
          </w:p>
        </w:tc>
      </w:tr>
      <w:tr w:rsidR="00886937" w14:paraId="760EB896"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6096C0D3"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Rosharon CDP</w:t>
            </w:r>
          </w:p>
        </w:tc>
        <w:tc>
          <w:tcPr>
            <w:tcW w:w="1385" w:type="dxa"/>
            <w:vAlign w:val="top"/>
          </w:tcPr>
          <w:p w14:paraId="12703786"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3.21</w:t>
            </w:r>
          </w:p>
        </w:tc>
      </w:tr>
      <w:tr w:rsidR="00886937" w14:paraId="15E0FEAA"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DCC5971"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Sienna Plantation CDP</w:t>
            </w:r>
          </w:p>
        </w:tc>
        <w:tc>
          <w:tcPr>
            <w:tcW w:w="1385" w:type="dxa"/>
            <w:vAlign w:val="top"/>
          </w:tcPr>
          <w:p w14:paraId="138FFCC6"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10.57</w:t>
            </w:r>
          </w:p>
        </w:tc>
      </w:tr>
      <w:tr w:rsidR="00886937" w14:paraId="31CF98E5"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73968537"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Stafford City</w:t>
            </w:r>
          </w:p>
        </w:tc>
        <w:tc>
          <w:tcPr>
            <w:tcW w:w="1385" w:type="dxa"/>
            <w:vAlign w:val="top"/>
          </w:tcPr>
          <w:p w14:paraId="7081776E"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3.16</w:t>
            </w:r>
          </w:p>
        </w:tc>
      </w:tr>
      <w:tr w:rsidR="00886937" w14:paraId="3FCA7765"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4294C42"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Sugar Land City</w:t>
            </w:r>
          </w:p>
        </w:tc>
        <w:tc>
          <w:tcPr>
            <w:tcW w:w="1385" w:type="dxa"/>
            <w:vAlign w:val="top"/>
          </w:tcPr>
          <w:p w14:paraId="3F5F22E5"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15.98</w:t>
            </w:r>
          </w:p>
        </w:tc>
      </w:tr>
      <w:tr w:rsidR="00886937" w14:paraId="7A670FDA"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55532D1D" w14:textId="77777777" w:rsidR="00886937" w:rsidRPr="00193BD7" w:rsidRDefault="00886937" w:rsidP="000A3B6D">
            <w:pPr>
              <w:tabs>
                <w:tab w:val="clear" w:pos="284"/>
              </w:tabs>
              <w:autoSpaceDE w:val="0"/>
              <w:autoSpaceDN w:val="0"/>
              <w:adjustRightInd w:val="0"/>
              <w:spacing w:line="240" w:lineRule="auto"/>
              <w:jc w:val="center"/>
              <w:rPr>
                <w:color w:val="auto"/>
                <w:szCs w:val="20"/>
              </w:rPr>
            </w:pPr>
            <w:r w:rsidRPr="00193BD7">
              <w:rPr>
                <w:color w:val="auto"/>
                <w:szCs w:val="20"/>
              </w:rPr>
              <w:t>Surfside Beach City</w:t>
            </w:r>
          </w:p>
        </w:tc>
        <w:tc>
          <w:tcPr>
            <w:tcW w:w="1385" w:type="dxa"/>
            <w:vAlign w:val="top"/>
          </w:tcPr>
          <w:p w14:paraId="72F6A00D" w14:textId="77777777" w:rsidR="00886937" w:rsidRPr="00193BD7" w:rsidRDefault="002D6CFC" w:rsidP="000A3B6D">
            <w:pPr>
              <w:tabs>
                <w:tab w:val="clear" w:pos="284"/>
              </w:tabs>
              <w:autoSpaceDE w:val="0"/>
              <w:autoSpaceDN w:val="0"/>
              <w:adjustRightInd w:val="0"/>
              <w:spacing w:line="240" w:lineRule="auto"/>
              <w:jc w:val="center"/>
              <w:rPr>
                <w:color w:val="auto"/>
                <w:szCs w:val="20"/>
              </w:rPr>
            </w:pPr>
            <w:r w:rsidRPr="00193BD7">
              <w:rPr>
                <w:color w:val="auto"/>
                <w:szCs w:val="20"/>
              </w:rPr>
              <w:t>2.24</w:t>
            </w:r>
          </w:p>
        </w:tc>
      </w:tr>
    </w:tbl>
    <w:p w14:paraId="7FB72764" w14:textId="77777777" w:rsidR="002C66FE" w:rsidRDefault="002C66FE" w:rsidP="002C66FE">
      <w:pPr>
        <w:pStyle w:val="Heading3"/>
      </w:pPr>
      <w:bookmarkStart w:id="73" w:name="_Toc82515071"/>
      <w:r>
        <w:t>Quality Control</w:t>
      </w:r>
      <w:bookmarkEnd w:id="73"/>
    </w:p>
    <w:p w14:paraId="306F1E9E" w14:textId="77777777" w:rsidR="002C66FE" w:rsidRDefault="002C66FE" w:rsidP="002C66FE">
      <w:pPr>
        <w:pStyle w:val="BodyText"/>
      </w:pPr>
      <w:r>
        <w:t xml:space="preserve">The results of 2D BLE results were independently assured to meet quality standards of the project. Standard checklists compling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4A453C">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lastRenderedPageBreak/>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4" w:name="_Toc82515072"/>
      <w:r w:rsidRPr="00CA2219">
        <w:t>Results</w:t>
      </w:r>
      <w:bookmarkEnd w:id="74"/>
    </w:p>
    <w:p w14:paraId="7854A95A" w14:textId="4AF15581" w:rsidR="00A315D3" w:rsidRDefault="00A315D3" w:rsidP="00A315D3">
      <w:pPr>
        <w:pStyle w:val="BodyText"/>
      </w:pPr>
      <w:r>
        <w:t xml:space="preserve">The 2D BLE results for the study produced flood hazard area that compared reasonably well </w:t>
      </w:r>
      <w:r w:rsidRPr="00B734C1">
        <w:t xml:space="preserve">with effective </w:t>
      </w:r>
      <w:r>
        <w:t>special flood hazard area (</w:t>
      </w:r>
      <w:r w:rsidRPr="00B734C1">
        <w:t>SFHA</w:t>
      </w:r>
      <w:r>
        <w:t>)</w:t>
      </w:r>
      <w:r w:rsidRPr="00B734C1">
        <w:t xml:space="preserve"> in most cases, and provide</w:t>
      </w:r>
      <w:r>
        <w:t>s</w:t>
      </w:r>
      <w:r w:rsidRPr="00B734C1">
        <w:t xml:space="preserve"> additional estimated </w:t>
      </w:r>
      <w:r>
        <w:t xml:space="preserve">flood hazard risk area where not previously mapped. </w:t>
      </w:r>
      <w:r w:rsidR="00AF62B2">
        <w:t>The HEC-RAS peak (max) results were exported for mapping and the HEC-RAS model was run with a hydrograph output interval of 30 minutes, mapping output interval of 1 hour and the detailed output interval of 1 hour.</w:t>
      </w:r>
      <w:r>
        <w:t xml:space="preserve">The </w:t>
      </w:r>
      <w:r w:rsidR="0023430C">
        <w:t>Austin Oyster Watershed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55E07229" w:rsidR="0023430C" w:rsidRDefault="0023430C" w:rsidP="0023430C">
      <w:pPr>
        <w:pStyle w:val="Caption"/>
        <w:jc w:val="center"/>
      </w:pPr>
      <w:bookmarkStart w:id="75" w:name="_Toc82608000"/>
      <w:r>
        <w:t xml:space="preserve">Table </w:t>
      </w:r>
      <w:r>
        <w:fldChar w:fldCharType="begin"/>
      </w:r>
      <w:r>
        <w:instrText xml:space="preserve"> SEQ Table \* ARABIC </w:instrText>
      </w:r>
      <w:r>
        <w:fldChar w:fldCharType="separate"/>
      </w:r>
      <w:r w:rsidR="004A453C">
        <w:rPr>
          <w:noProof/>
        </w:rPr>
        <w:t>10</w:t>
      </w:r>
      <w:r>
        <w:fldChar w:fldCharType="end"/>
      </w:r>
      <w:r>
        <w:t>: Effective and Model BFE Comparison</w:t>
      </w:r>
      <w:bookmarkEnd w:id="75"/>
    </w:p>
    <w:tbl>
      <w:tblPr>
        <w:tblStyle w:val="FEMATable"/>
        <w:tblW w:w="6160" w:type="dxa"/>
        <w:jc w:val="center"/>
        <w:tblLook w:val="04A0" w:firstRow="1" w:lastRow="0" w:firstColumn="1" w:lastColumn="0" w:noHBand="0" w:noVBand="1"/>
      </w:tblPr>
      <w:tblGrid>
        <w:gridCol w:w="1984"/>
        <w:gridCol w:w="1448"/>
        <w:gridCol w:w="1517"/>
        <w:gridCol w:w="1211"/>
      </w:tblGrid>
      <w:tr w:rsidR="0098775F" w:rsidRPr="0023430C" w14:paraId="15C22F7E" w14:textId="77777777" w:rsidTr="00E95FA9">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57C8EF37"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28DEFEA"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2A39C32B" w14:textId="77777777"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05011653" w14:textId="3056B889" w:rsidR="0098775F" w:rsidRPr="00BC6495" w:rsidRDefault="0098775F"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98775F" w:rsidRPr="0023430C" w14:paraId="211BACC0" w14:textId="77777777" w:rsidTr="0098775F">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55A4B73C" w14:textId="77777777" w:rsidR="0098775F" w:rsidRPr="00193BD7" w:rsidRDefault="0098775F" w:rsidP="0023430C">
            <w:pPr>
              <w:tabs>
                <w:tab w:val="clear" w:pos="284"/>
              </w:tabs>
              <w:spacing w:before="20" w:after="20" w:line="240" w:lineRule="auto"/>
              <w:rPr>
                <w:rFonts w:ascii="Calibri" w:eastAsia="Times New Roman" w:hAnsi="Calibri" w:cs="Times New Roman"/>
                <w:kern w:val="0"/>
                <w:szCs w:val="24"/>
                <w:highlight w:val="yellow"/>
              </w:rPr>
            </w:pPr>
            <w:r w:rsidRPr="00193BD7">
              <w:rPr>
                <w:rFonts w:ascii="Calibri" w:eastAsia="Times New Roman" w:hAnsi="Calibri" w:cs="Times New Roman"/>
                <w:kern w:val="0"/>
                <w:szCs w:val="24"/>
              </w:rPr>
              <w:t>Long Point Creek at State Route 6</w:t>
            </w:r>
          </w:p>
        </w:tc>
        <w:tc>
          <w:tcPr>
            <w:tcW w:w="1448" w:type="dxa"/>
            <w:shd w:val="clear" w:color="auto" w:fill="FFFFFF" w:themeFill="background1"/>
            <w:vAlign w:val="center"/>
          </w:tcPr>
          <w:p w14:paraId="2B16570F" w14:textId="77777777" w:rsidR="0098775F" w:rsidRPr="00193BD7" w:rsidRDefault="0098775F" w:rsidP="0023430C">
            <w:pPr>
              <w:tabs>
                <w:tab w:val="clear" w:pos="284"/>
              </w:tabs>
              <w:spacing w:before="20" w:after="20" w:line="240" w:lineRule="auto"/>
              <w:jc w:val="center"/>
              <w:rPr>
                <w:rFonts w:ascii="Calibri" w:eastAsia="Times New Roman" w:hAnsi="Calibri" w:cs="Times New Roman"/>
                <w:kern w:val="0"/>
                <w:szCs w:val="24"/>
              </w:rPr>
            </w:pPr>
            <w:r w:rsidRPr="00193BD7">
              <w:rPr>
                <w:rFonts w:ascii="Calibri" w:eastAsia="Times New Roman" w:hAnsi="Calibri" w:cs="Times New Roman"/>
                <w:kern w:val="0"/>
                <w:szCs w:val="24"/>
              </w:rPr>
              <w:t>62.0</w:t>
            </w:r>
          </w:p>
        </w:tc>
        <w:tc>
          <w:tcPr>
            <w:tcW w:w="1517" w:type="dxa"/>
            <w:shd w:val="clear" w:color="auto" w:fill="FFFFFF" w:themeFill="background1"/>
            <w:vAlign w:val="center"/>
          </w:tcPr>
          <w:p w14:paraId="1316A142" w14:textId="49334E4B" w:rsidR="0098775F" w:rsidRPr="00674ABE" w:rsidRDefault="00674ABE" w:rsidP="0023430C">
            <w:pPr>
              <w:tabs>
                <w:tab w:val="clear" w:pos="284"/>
              </w:tabs>
              <w:spacing w:before="20" w:after="20" w:line="240" w:lineRule="auto"/>
              <w:jc w:val="center"/>
              <w:rPr>
                <w:rFonts w:ascii="Calibri" w:eastAsia="Times New Roman" w:hAnsi="Calibri" w:cs="Times New Roman"/>
                <w:kern w:val="0"/>
                <w:szCs w:val="24"/>
              </w:rPr>
            </w:pPr>
            <w:r w:rsidRPr="00674ABE">
              <w:rPr>
                <w:rFonts w:ascii="Calibri" w:eastAsia="Times New Roman" w:hAnsi="Calibri" w:cs="Times New Roman"/>
                <w:kern w:val="0"/>
                <w:szCs w:val="24"/>
              </w:rPr>
              <w:t>60.8</w:t>
            </w:r>
          </w:p>
        </w:tc>
        <w:tc>
          <w:tcPr>
            <w:tcW w:w="1211" w:type="dxa"/>
            <w:shd w:val="clear" w:color="auto" w:fill="FFFFFF" w:themeFill="background1"/>
            <w:vAlign w:val="center"/>
          </w:tcPr>
          <w:p w14:paraId="66352D67" w14:textId="6C85F55B" w:rsidR="0098775F" w:rsidRPr="00193BD7" w:rsidRDefault="00674ABE"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1.25</w:t>
            </w:r>
          </w:p>
        </w:tc>
      </w:tr>
      <w:tr w:rsidR="0098775F" w:rsidRPr="0023430C" w14:paraId="71E23B01" w14:textId="77777777" w:rsidTr="00D15D84">
        <w:trPr>
          <w:trHeight w:val="288"/>
          <w:jc w:val="center"/>
        </w:trPr>
        <w:tc>
          <w:tcPr>
            <w:tcW w:w="1984" w:type="dxa"/>
            <w:tcBorders>
              <w:bottom w:val="single" w:sz="4" w:space="0" w:color="3381BD"/>
            </w:tcBorders>
            <w:shd w:val="clear" w:color="auto" w:fill="D9D9D9" w:themeFill="background1" w:themeFillShade="D9"/>
          </w:tcPr>
          <w:p w14:paraId="3DBEFD8B" w14:textId="77777777" w:rsidR="0098775F" w:rsidRPr="00193BD7" w:rsidRDefault="0098775F" w:rsidP="0023430C">
            <w:pPr>
              <w:tabs>
                <w:tab w:val="clear" w:pos="284"/>
              </w:tabs>
              <w:spacing w:before="20" w:after="20" w:line="240" w:lineRule="auto"/>
              <w:rPr>
                <w:rFonts w:ascii="Calibri" w:eastAsia="Times New Roman" w:hAnsi="Calibri" w:cs="Times New Roman"/>
                <w:kern w:val="0"/>
                <w:szCs w:val="24"/>
                <w:highlight w:val="yellow"/>
              </w:rPr>
            </w:pPr>
            <w:r w:rsidRPr="00193BD7">
              <w:rPr>
                <w:rFonts w:ascii="Calibri" w:eastAsia="Times New Roman" w:hAnsi="Calibri" w:cs="Times New Roman"/>
                <w:kern w:val="0"/>
                <w:szCs w:val="24"/>
              </w:rPr>
              <w:t>Long Point Creek East Fork approx 300ft US confluence</w:t>
            </w:r>
          </w:p>
        </w:tc>
        <w:tc>
          <w:tcPr>
            <w:tcW w:w="1448" w:type="dxa"/>
            <w:tcBorders>
              <w:bottom w:val="single" w:sz="4" w:space="0" w:color="3381BD"/>
            </w:tcBorders>
            <w:shd w:val="clear" w:color="auto" w:fill="D9D9D9" w:themeFill="background1" w:themeFillShade="D9"/>
            <w:vAlign w:val="center"/>
          </w:tcPr>
          <w:p w14:paraId="63119563" w14:textId="77777777" w:rsidR="0098775F" w:rsidRPr="00193BD7" w:rsidRDefault="0098775F" w:rsidP="0023430C">
            <w:pPr>
              <w:tabs>
                <w:tab w:val="clear" w:pos="284"/>
              </w:tabs>
              <w:spacing w:before="20" w:after="20" w:line="240" w:lineRule="auto"/>
              <w:jc w:val="center"/>
              <w:rPr>
                <w:rFonts w:ascii="Calibri" w:eastAsia="Times New Roman" w:hAnsi="Calibri" w:cs="Times New Roman"/>
                <w:kern w:val="0"/>
                <w:szCs w:val="24"/>
              </w:rPr>
            </w:pPr>
            <w:r w:rsidRPr="00193BD7">
              <w:rPr>
                <w:rFonts w:ascii="Calibri" w:eastAsia="Times New Roman" w:hAnsi="Calibri" w:cs="Times New Roman"/>
                <w:kern w:val="0"/>
                <w:szCs w:val="24"/>
              </w:rPr>
              <w:t>63.5</w:t>
            </w:r>
          </w:p>
        </w:tc>
        <w:tc>
          <w:tcPr>
            <w:tcW w:w="1517" w:type="dxa"/>
            <w:tcBorders>
              <w:bottom w:val="single" w:sz="4" w:space="0" w:color="3381BD"/>
            </w:tcBorders>
            <w:shd w:val="clear" w:color="auto" w:fill="D9D9D9" w:themeFill="background1" w:themeFillShade="D9"/>
            <w:vAlign w:val="center"/>
          </w:tcPr>
          <w:p w14:paraId="349CD347" w14:textId="27EB888F" w:rsidR="0098775F" w:rsidRPr="00674ABE" w:rsidRDefault="00674ABE" w:rsidP="0023430C">
            <w:pPr>
              <w:tabs>
                <w:tab w:val="clear" w:pos="284"/>
              </w:tabs>
              <w:spacing w:before="20" w:after="20" w:line="240" w:lineRule="auto"/>
              <w:jc w:val="center"/>
              <w:rPr>
                <w:rFonts w:ascii="Calibri" w:eastAsia="Times New Roman" w:hAnsi="Calibri" w:cs="Times New Roman"/>
                <w:kern w:val="0"/>
                <w:szCs w:val="24"/>
              </w:rPr>
            </w:pPr>
            <w:r w:rsidRPr="00674ABE">
              <w:rPr>
                <w:rFonts w:ascii="Calibri" w:eastAsia="Times New Roman" w:hAnsi="Calibri" w:cs="Times New Roman"/>
                <w:kern w:val="0"/>
                <w:szCs w:val="24"/>
              </w:rPr>
              <w:t>61.8</w:t>
            </w:r>
          </w:p>
        </w:tc>
        <w:tc>
          <w:tcPr>
            <w:tcW w:w="1211" w:type="dxa"/>
            <w:tcBorders>
              <w:bottom w:val="single" w:sz="4" w:space="0" w:color="3381BD"/>
            </w:tcBorders>
            <w:shd w:val="clear" w:color="auto" w:fill="D9D9D9" w:themeFill="background1" w:themeFillShade="D9"/>
            <w:vAlign w:val="center"/>
          </w:tcPr>
          <w:p w14:paraId="7F621C3D" w14:textId="78EE3000" w:rsidR="0098775F" w:rsidRPr="00193BD7" w:rsidRDefault="00674ABE"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1.7</w:t>
            </w:r>
          </w:p>
        </w:tc>
      </w:tr>
      <w:tr w:rsidR="00D15D84" w:rsidRPr="0023430C" w14:paraId="6E4FB3FE" w14:textId="77777777" w:rsidTr="00D15D84">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auto"/>
          </w:tcPr>
          <w:p w14:paraId="4EA0A962" w14:textId="1AA21143" w:rsidR="00D15D84" w:rsidRPr="00D15D84" w:rsidRDefault="00D15D84" w:rsidP="0023430C">
            <w:pPr>
              <w:tabs>
                <w:tab w:val="clear" w:pos="284"/>
              </w:tabs>
              <w:spacing w:before="20" w:after="20" w:line="240" w:lineRule="auto"/>
              <w:rPr>
                <w:rFonts w:ascii="Calibri" w:eastAsia="Times New Roman" w:hAnsi="Calibri" w:cs="Times New Roman"/>
                <w:kern w:val="0"/>
                <w:szCs w:val="24"/>
              </w:rPr>
            </w:pPr>
            <w:r w:rsidRPr="00D15D84">
              <w:rPr>
                <w:rFonts w:ascii="Calibri" w:eastAsia="Times New Roman" w:hAnsi="Calibri" w:cs="Times New Roman"/>
                <w:kern w:val="0"/>
                <w:szCs w:val="24"/>
              </w:rPr>
              <w:t>Lower Oyster Creek at McKeever Rd</w:t>
            </w:r>
          </w:p>
        </w:tc>
        <w:tc>
          <w:tcPr>
            <w:tcW w:w="1448" w:type="dxa"/>
            <w:shd w:val="clear" w:color="auto" w:fill="auto"/>
            <w:vAlign w:val="center"/>
          </w:tcPr>
          <w:p w14:paraId="048EF171" w14:textId="567CFD3F" w:rsidR="00D15D84" w:rsidRPr="00D15D84" w:rsidRDefault="00D15D84" w:rsidP="0023430C">
            <w:pPr>
              <w:tabs>
                <w:tab w:val="clear" w:pos="284"/>
              </w:tabs>
              <w:spacing w:before="20" w:after="20" w:line="240" w:lineRule="auto"/>
              <w:jc w:val="center"/>
              <w:rPr>
                <w:rFonts w:ascii="Calibri" w:eastAsia="Times New Roman" w:hAnsi="Calibri" w:cs="Times New Roman"/>
                <w:kern w:val="0"/>
                <w:szCs w:val="24"/>
              </w:rPr>
            </w:pPr>
            <w:r w:rsidRPr="00D15D84">
              <w:rPr>
                <w:rFonts w:ascii="Calibri" w:eastAsia="Times New Roman" w:hAnsi="Calibri" w:cs="Times New Roman"/>
                <w:kern w:val="0"/>
                <w:szCs w:val="24"/>
              </w:rPr>
              <w:t>58.9</w:t>
            </w:r>
          </w:p>
        </w:tc>
        <w:tc>
          <w:tcPr>
            <w:tcW w:w="1517" w:type="dxa"/>
            <w:shd w:val="clear" w:color="auto" w:fill="auto"/>
            <w:vAlign w:val="center"/>
          </w:tcPr>
          <w:p w14:paraId="7AD1318C" w14:textId="140C45C9" w:rsidR="00D15D84" w:rsidRPr="00D15D84" w:rsidRDefault="00D15D84" w:rsidP="0023430C">
            <w:pPr>
              <w:tabs>
                <w:tab w:val="clear" w:pos="284"/>
              </w:tabs>
              <w:spacing w:before="20" w:after="20" w:line="240" w:lineRule="auto"/>
              <w:jc w:val="center"/>
              <w:rPr>
                <w:rFonts w:ascii="Calibri" w:eastAsia="Times New Roman" w:hAnsi="Calibri" w:cs="Times New Roman"/>
                <w:kern w:val="0"/>
                <w:szCs w:val="24"/>
              </w:rPr>
            </w:pPr>
            <w:r w:rsidRPr="00D15D84">
              <w:rPr>
                <w:rFonts w:ascii="Calibri" w:eastAsia="Times New Roman" w:hAnsi="Calibri" w:cs="Times New Roman"/>
                <w:kern w:val="0"/>
                <w:szCs w:val="24"/>
              </w:rPr>
              <w:t>58.1</w:t>
            </w:r>
          </w:p>
        </w:tc>
        <w:tc>
          <w:tcPr>
            <w:tcW w:w="1211" w:type="dxa"/>
            <w:shd w:val="clear" w:color="auto" w:fill="auto"/>
            <w:vAlign w:val="center"/>
          </w:tcPr>
          <w:p w14:paraId="4666BC39" w14:textId="35DDF913" w:rsidR="00D15D84" w:rsidRPr="00D15D84" w:rsidRDefault="00D15D84" w:rsidP="0023430C">
            <w:pPr>
              <w:tabs>
                <w:tab w:val="clear" w:pos="284"/>
              </w:tabs>
              <w:spacing w:before="20" w:after="20" w:line="240" w:lineRule="auto"/>
              <w:jc w:val="center"/>
              <w:rPr>
                <w:rFonts w:ascii="Calibri" w:eastAsia="Times New Roman" w:hAnsi="Calibri" w:cs="Times New Roman"/>
                <w:kern w:val="0"/>
                <w:szCs w:val="24"/>
              </w:rPr>
            </w:pPr>
            <w:r w:rsidRPr="00D15D84">
              <w:rPr>
                <w:rFonts w:ascii="Calibri" w:eastAsia="Times New Roman" w:hAnsi="Calibri" w:cs="Times New Roman"/>
                <w:kern w:val="0"/>
                <w:szCs w:val="24"/>
              </w:rPr>
              <w:t>0.8</w:t>
            </w:r>
          </w:p>
        </w:tc>
      </w:tr>
      <w:tr w:rsidR="00D15D84" w:rsidRPr="0023430C" w14:paraId="7F768A0D" w14:textId="77777777" w:rsidTr="00D15D84">
        <w:trPr>
          <w:trHeight w:val="288"/>
          <w:jc w:val="center"/>
        </w:trPr>
        <w:tc>
          <w:tcPr>
            <w:tcW w:w="1984" w:type="dxa"/>
            <w:tcBorders>
              <w:bottom w:val="single" w:sz="4" w:space="0" w:color="3381BD"/>
            </w:tcBorders>
            <w:shd w:val="clear" w:color="auto" w:fill="D9D9D9" w:themeFill="background1" w:themeFillShade="D9"/>
          </w:tcPr>
          <w:p w14:paraId="13C35899" w14:textId="152DF927" w:rsidR="00D15D84" w:rsidRPr="00193BD7" w:rsidRDefault="00D15D84" w:rsidP="0023430C">
            <w:pPr>
              <w:tabs>
                <w:tab w:val="clear" w:pos="284"/>
              </w:tabs>
              <w:spacing w:before="20" w:after="20" w:line="240" w:lineRule="auto"/>
              <w:rPr>
                <w:rFonts w:ascii="Calibri" w:eastAsia="Times New Roman" w:hAnsi="Calibri" w:cs="Times New Roman"/>
                <w:kern w:val="0"/>
                <w:szCs w:val="24"/>
              </w:rPr>
            </w:pPr>
            <w:r w:rsidRPr="00193BD7">
              <w:rPr>
                <w:rFonts w:ascii="Calibri" w:eastAsia="Times New Roman" w:hAnsi="Calibri" w:cs="Times New Roman"/>
                <w:kern w:val="0"/>
                <w:szCs w:val="24"/>
              </w:rPr>
              <w:t>Oyster Creek at FM 1464</w:t>
            </w:r>
          </w:p>
        </w:tc>
        <w:tc>
          <w:tcPr>
            <w:tcW w:w="1448" w:type="dxa"/>
            <w:tcBorders>
              <w:bottom w:val="single" w:sz="4" w:space="0" w:color="3381BD"/>
            </w:tcBorders>
            <w:shd w:val="clear" w:color="auto" w:fill="D9D9D9" w:themeFill="background1" w:themeFillShade="D9"/>
            <w:vAlign w:val="center"/>
          </w:tcPr>
          <w:p w14:paraId="482AA845" w14:textId="1FBC0A3D" w:rsidR="00D15D84" w:rsidRPr="00193BD7" w:rsidRDefault="00D15D84" w:rsidP="0023430C">
            <w:pPr>
              <w:tabs>
                <w:tab w:val="clear" w:pos="284"/>
              </w:tabs>
              <w:spacing w:before="20" w:after="20" w:line="240" w:lineRule="auto"/>
              <w:jc w:val="center"/>
              <w:rPr>
                <w:rFonts w:ascii="Calibri" w:eastAsia="Times New Roman" w:hAnsi="Calibri" w:cs="Times New Roman"/>
                <w:kern w:val="0"/>
                <w:szCs w:val="24"/>
              </w:rPr>
            </w:pPr>
            <w:r w:rsidRPr="00193BD7">
              <w:rPr>
                <w:rFonts w:ascii="Calibri" w:eastAsia="Times New Roman" w:hAnsi="Calibri" w:cs="Times New Roman"/>
                <w:kern w:val="0"/>
                <w:szCs w:val="24"/>
              </w:rPr>
              <w:t>63.7</w:t>
            </w:r>
          </w:p>
        </w:tc>
        <w:tc>
          <w:tcPr>
            <w:tcW w:w="1517" w:type="dxa"/>
            <w:tcBorders>
              <w:bottom w:val="single" w:sz="4" w:space="0" w:color="3381BD"/>
            </w:tcBorders>
            <w:shd w:val="clear" w:color="auto" w:fill="D9D9D9" w:themeFill="background1" w:themeFillShade="D9"/>
            <w:vAlign w:val="center"/>
          </w:tcPr>
          <w:p w14:paraId="27862BDF" w14:textId="0BE17B10" w:rsidR="00D15D84" w:rsidRPr="00674ABE" w:rsidRDefault="00D15D84" w:rsidP="0023430C">
            <w:pPr>
              <w:tabs>
                <w:tab w:val="clear" w:pos="284"/>
              </w:tabs>
              <w:spacing w:before="20" w:after="20" w:line="240" w:lineRule="auto"/>
              <w:jc w:val="center"/>
              <w:rPr>
                <w:rFonts w:ascii="Calibri" w:eastAsia="Times New Roman" w:hAnsi="Calibri" w:cs="Times New Roman"/>
                <w:kern w:val="0"/>
                <w:szCs w:val="24"/>
              </w:rPr>
            </w:pPr>
            <w:r w:rsidRPr="00674ABE">
              <w:rPr>
                <w:rFonts w:ascii="Calibri" w:eastAsia="Times New Roman" w:hAnsi="Calibri" w:cs="Times New Roman"/>
                <w:kern w:val="0"/>
                <w:szCs w:val="24"/>
              </w:rPr>
              <w:t>69.8</w:t>
            </w:r>
          </w:p>
        </w:tc>
        <w:tc>
          <w:tcPr>
            <w:tcW w:w="1211" w:type="dxa"/>
            <w:tcBorders>
              <w:bottom w:val="single" w:sz="4" w:space="0" w:color="3381BD"/>
            </w:tcBorders>
            <w:shd w:val="clear" w:color="auto" w:fill="D9D9D9" w:themeFill="background1" w:themeFillShade="D9"/>
            <w:vAlign w:val="center"/>
          </w:tcPr>
          <w:p w14:paraId="614DC474" w14:textId="643AD16D" w:rsidR="00D15D84" w:rsidRDefault="00D15D8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3.92</w:t>
            </w:r>
          </w:p>
        </w:tc>
      </w:tr>
      <w:tr w:rsidR="00D15D84" w:rsidRPr="0023430C" w14:paraId="7060FC5C" w14:textId="77777777" w:rsidTr="00D15D84">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tcBorders>
              <w:bottom w:val="single" w:sz="4" w:space="0" w:color="3381BD"/>
            </w:tcBorders>
            <w:shd w:val="clear" w:color="auto" w:fill="auto"/>
          </w:tcPr>
          <w:p w14:paraId="1C92B408" w14:textId="1BA44EA5" w:rsidR="00D15D84" w:rsidRPr="00193BD7" w:rsidRDefault="00D15D84" w:rsidP="0023430C">
            <w:pPr>
              <w:tabs>
                <w:tab w:val="clear" w:pos="284"/>
              </w:tabs>
              <w:spacing w:before="20" w:after="20" w:line="240" w:lineRule="auto"/>
              <w:rPr>
                <w:rFonts w:ascii="Calibri" w:eastAsia="Times New Roman" w:hAnsi="Calibri" w:cs="Times New Roman"/>
                <w:kern w:val="0"/>
                <w:szCs w:val="24"/>
              </w:rPr>
            </w:pPr>
            <w:r w:rsidRPr="00193BD7">
              <w:rPr>
                <w:rFonts w:ascii="Calibri" w:eastAsia="Times New Roman" w:hAnsi="Calibri" w:cs="Times New Roman"/>
                <w:kern w:val="0"/>
                <w:szCs w:val="24"/>
              </w:rPr>
              <w:t>Oyster Creek approx 1.24 miles US of Harlen Rd</w:t>
            </w:r>
          </w:p>
        </w:tc>
        <w:tc>
          <w:tcPr>
            <w:tcW w:w="1448" w:type="dxa"/>
            <w:tcBorders>
              <w:bottom w:val="single" w:sz="4" w:space="0" w:color="3381BD"/>
            </w:tcBorders>
            <w:shd w:val="clear" w:color="auto" w:fill="auto"/>
            <w:vAlign w:val="center"/>
          </w:tcPr>
          <w:p w14:paraId="431166C8" w14:textId="0969DE9F" w:rsidR="00D15D84" w:rsidRPr="00193BD7" w:rsidRDefault="00D15D84" w:rsidP="0023430C">
            <w:pPr>
              <w:tabs>
                <w:tab w:val="clear" w:pos="284"/>
              </w:tabs>
              <w:spacing w:before="20" w:after="20" w:line="240" w:lineRule="auto"/>
              <w:jc w:val="center"/>
              <w:rPr>
                <w:rFonts w:ascii="Calibri" w:eastAsia="Times New Roman" w:hAnsi="Calibri" w:cs="Times New Roman"/>
                <w:kern w:val="0"/>
                <w:szCs w:val="24"/>
              </w:rPr>
            </w:pPr>
            <w:r w:rsidRPr="00193BD7">
              <w:rPr>
                <w:rFonts w:ascii="Calibri" w:eastAsia="Times New Roman" w:hAnsi="Calibri" w:cs="Times New Roman"/>
                <w:kern w:val="0"/>
                <w:szCs w:val="24"/>
              </w:rPr>
              <w:t>82.8</w:t>
            </w:r>
          </w:p>
        </w:tc>
        <w:tc>
          <w:tcPr>
            <w:tcW w:w="1517" w:type="dxa"/>
            <w:tcBorders>
              <w:bottom w:val="single" w:sz="4" w:space="0" w:color="3381BD"/>
            </w:tcBorders>
            <w:shd w:val="clear" w:color="auto" w:fill="auto"/>
            <w:vAlign w:val="center"/>
          </w:tcPr>
          <w:p w14:paraId="0DA0D243" w14:textId="3D8E2299" w:rsidR="00D15D84" w:rsidRPr="00674ABE" w:rsidRDefault="00D15D84" w:rsidP="0023430C">
            <w:pPr>
              <w:tabs>
                <w:tab w:val="clear" w:pos="284"/>
              </w:tabs>
              <w:spacing w:before="20" w:after="20" w:line="240" w:lineRule="auto"/>
              <w:jc w:val="center"/>
              <w:rPr>
                <w:rFonts w:ascii="Calibri" w:eastAsia="Times New Roman" w:hAnsi="Calibri" w:cs="Times New Roman"/>
                <w:kern w:val="0"/>
                <w:szCs w:val="24"/>
              </w:rPr>
            </w:pPr>
            <w:r w:rsidRPr="00674ABE">
              <w:rPr>
                <w:rFonts w:ascii="Calibri" w:eastAsia="Times New Roman" w:hAnsi="Calibri" w:cs="Times New Roman"/>
                <w:kern w:val="0"/>
                <w:szCs w:val="24"/>
              </w:rPr>
              <w:t>83.22</w:t>
            </w:r>
          </w:p>
        </w:tc>
        <w:tc>
          <w:tcPr>
            <w:tcW w:w="1211" w:type="dxa"/>
            <w:tcBorders>
              <w:bottom w:val="single" w:sz="4" w:space="0" w:color="3381BD"/>
            </w:tcBorders>
            <w:shd w:val="clear" w:color="auto" w:fill="auto"/>
            <w:vAlign w:val="center"/>
          </w:tcPr>
          <w:p w14:paraId="6DAF1261" w14:textId="10D22133" w:rsidR="00D15D84" w:rsidRDefault="00D15D84" w:rsidP="0023430C">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-0.42</w:t>
            </w:r>
          </w:p>
        </w:tc>
      </w:tr>
    </w:tbl>
    <w:p w14:paraId="49895582" w14:textId="77777777" w:rsidR="002C66FE" w:rsidRDefault="002C66FE" w:rsidP="00E95FA9">
      <w:pPr>
        <w:pStyle w:val="Caption"/>
        <w:jc w:val="center"/>
      </w:pPr>
    </w:p>
    <w:p w14:paraId="50A18CAC" w14:textId="248358DF" w:rsidR="00E95FA9" w:rsidRDefault="00E95FA9" w:rsidP="00E95FA9">
      <w:pPr>
        <w:pStyle w:val="Caption"/>
        <w:jc w:val="center"/>
      </w:pPr>
    </w:p>
    <w:p w14:paraId="05B44BD2" w14:textId="77777777" w:rsidR="00976A14" w:rsidRDefault="00976A14" w:rsidP="00265A9E">
      <w:pPr>
        <w:pStyle w:val="Heading2"/>
      </w:pPr>
      <w:bookmarkStart w:id="76" w:name="_Ref63069192"/>
      <w:bookmarkStart w:id="77" w:name="_Toc82515073"/>
      <w:r>
        <w:t>Calibration</w:t>
      </w:r>
      <w:bookmarkEnd w:id="76"/>
      <w:bookmarkEnd w:id="77"/>
    </w:p>
    <w:p w14:paraId="14F5A253" w14:textId="63BE6559" w:rsidR="00F5455A" w:rsidRDefault="00A86B30" w:rsidP="0048315A">
      <w:pPr>
        <w:pStyle w:val="BodyText"/>
      </w:pPr>
      <w:r>
        <w:t xml:space="preserve">For calibration purposes, </w:t>
      </w:r>
      <w:r w:rsidR="001D26E4">
        <w:t>none of the USGS gages fit the criteria due to insufficient lengt</w:t>
      </w:r>
      <w:r>
        <w:t>h of record or outdated record. E</w:t>
      </w:r>
      <w:r w:rsidR="001D26E4">
        <w:t xml:space="preserve">ffective data from Fort Bend and Brazoria counties Flood insurance studies was utilized for calibration. </w:t>
      </w:r>
      <w:r w:rsidR="00246821" w:rsidRPr="00300663">
        <w:t xml:space="preserve">Modeled flows were compared to flows from the summary of discharges </w:t>
      </w:r>
      <w:r w:rsidR="00246821" w:rsidRPr="00193BD7">
        <w:t xml:space="preserve">table </w:t>
      </w:r>
      <w:r w:rsidR="00300663" w:rsidRPr="00193BD7">
        <w:t xml:space="preserve">from the Fort Bend </w:t>
      </w:r>
      <w:r w:rsidR="001D26E4">
        <w:t xml:space="preserve">Insurance Study </w:t>
      </w:r>
      <w:r w:rsidR="001D26E4" w:rsidRPr="001D26E4">
        <w:t>(</w:t>
      </w:r>
      <w:r w:rsidR="00850EB7">
        <w:t>e</w:t>
      </w:r>
      <w:r w:rsidR="001D26E4" w:rsidRPr="001D26E4">
        <w:t>ffective May 2020</w:t>
      </w:r>
      <w:r w:rsidR="001D26E4">
        <w:t xml:space="preserve">) </w:t>
      </w:r>
      <w:r w:rsidR="00300663" w:rsidRPr="00193BD7">
        <w:t>and Brazoria Flood Insurance Study</w:t>
      </w:r>
      <w:r w:rsidR="001D26E4">
        <w:t xml:space="preserve"> (</w:t>
      </w:r>
      <w:r w:rsidR="00850EB7">
        <w:t>e</w:t>
      </w:r>
      <w:r w:rsidR="001D26E4" w:rsidRPr="00850EB7">
        <w:t xml:space="preserve">ffective </w:t>
      </w:r>
      <w:r w:rsidR="00CC315E">
        <w:t>December 2020)</w:t>
      </w:r>
      <w:r w:rsidR="00246821" w:rsidRPr="00193BD7">
        <w:t>.</w:t>
      </w:r>
      <w:r w:rsidR="00F36C8B" w:rsidRPr="00193BD7">
        <w:t xml:space="preserve"> </w:t>
      </w:r>
      <w:r w:rsidR="00F36C8B" w:rsidRPr="00300663">
        <w:t xml:space="preserve">Known water surface elevations were used for validation, not calibration. </w:t>
      </w:r>
      <w:r w:rsidR="00F5455A" w:rsidRPr="00F5455A">
        <w:t xml:space="preserve">Upper and lower limits for the effective flows  were calculated by hand and were not taken from the FIS report. They were calculated  by:  </w:t>
      </w:r>
    </w:p>
    <w:p w14:paraId="2E6106EC" w14:textId="77777777" w:rsidR="00F5455A" w:rsidRPr="00F5455A" w:rsidRDefault="00F5455A" w:rsidP="00F5455A">
      <w:pPr>
        <w:pStyle w:val="BodyText"/>
        <w:jc w:val="center"/>
        <w:rPr>
          <w:rFonts w:ascii="Cambria Math" w:hAnsi="Cambria Math"/>
        </w:rPr>
      </w:pPr>
      <w:r>
        <w:rPr>
          <w:rFonts w:ascii="Cambria Math" w:hAnsi="Cambria Math"/>
        </w:rPr>
        <w:t>Upper Limit</w:t>
      </w:r>
      <w:r w:rsidRPr="00F5455A">
        <w:rPr>
          <w:rFonts w:ascii="Cambria Math" w:hAnsi="Cambria Math"/>
        </w:rPr>
        <w:t>= 0.501 * 1%Q</w:t>
      </w:r>
    </w:p>
    <w:p w14:paraId="5B534B1F" w14:textId="77777777" w:rsidR="00300663" w:rsidRPr="00F5455A" w:rsidRDefault="00F5455A" w:rsidP="00F5455A">
      <w:pPr>
        <w:pStyle w:val="BodyText"/>
        <w:jc w:val="center"/>
        <w:rPr>
          <w:rFonts w:ascii="Cambria Math" w:hAnsi="Cambria Math"/>
        </w:rPr>
      </w:pPr>
      <w:r>
        <w:rPr>
          <w:rFonts w:ascii="Cambria Math" w:hAnsi="Cambria Math"/>
        </w:rPr>
        <w:t>Lower Limit</w:t>
      </w:r>
      <w:r w:rsidRPr="00F5455A">
        <w:rPr>
          <w:rFonts w:ascii="Cambria Math" w:hAnsi="Cambria Math"/>
        </w:rPr>
        <w:t>=1.995 * 1%Q</w:t>
      </w:r>
    </w:p>
    <w:p w14:paraId="2575D7BA" w14:textId="089F62EF" w:rsidR="0023430C" w:rsidRPr="00674ABE" w:rsidRDefault="00A86B30" w:rsidP="00674ABE">
      <w:pPr>
        <w:pStyle w:val="BodyText"/>
      </w:pPr>
      <w:r>
        <w:t xml:space="preserve">To complement Fort Bend county and Brazoria county effective data, </w:t>
      </w:r>
      <w:r w:rsidR="0023430C" w:rsidRPr="00674ABE">
        <w:t xml:space="preserve"> </w:t>
      </w:r>
      <w:r w:rsidR="00A315D3" w:rsidRPr="00674ABE">
        <w:t xml:space="preserve">regression estimates were utilized in different locations throughout the </w:t>
      </w:r>
      <w:r>
        <w:t>counties</w:t>
      </w:r>
      <w:r w:rsidR="00A315D3" w:rsidRPr="00674ABE">
        <w:t xml:space="preserve"> to ensure accurate results.</w:t>
      </w:r>
      <w:r w:rsidR="00C140F3" w:rsidRPr="00674ABE">
        <w:t xml:space="preserve"> The regression analysis was performed as per regional regression equations using the drainage area, dimensionless main channel slope (S), OmegaEM parameter and mean annual precipitation (P) (USGS- SIR 2009-5087). </w:t>
      </w:r>
      <w:r w:rsidR="00282582" w:rsidRPr="00674ABE">
        <w:t xml:space="preserve"> Regression comparisons were made in </w:t>
      </w:r>
      <w:r w:rsidR="00300663" w:rsidRPr="00674ABE">
        <w:t>3</w:t>
      </w:r>
      <w:r w:rsidR="00282582" w:rsidRPr="00674ABE">
        <w:t xml:space="preserve"> locations with varying contributing drainage area to ensure a reasonable amount of excess precipitation was being applied to the 2D mesh.</w:t>
      </w:r>
      <w:r w:rsidR="00A315D3" w:rsidRPr="00674ABE">
        <w:t xml:space="preserve"> The combination of</w:t>
      </w:r>
      <w:r w:rsidR="0095040D">
        <w:t xml:space="preserve"> the </w:t>
      </w:r>
      <w:r>
        <w:t xml:space="preserve">Fort Bend and </w:t>
      </w:r>
      <w:r w:rsidR="0095040D">
        <w:t>Brazoria count</w:t>
      </w:r>
      <w:r>
        <w:t>ies</w:t>
      </w:r>
      <w:r w:rsidR="0095040D">
        <w:t xml:space="preserve"> effective data, </w:t>
      </w:r>
      <w:r w:rsidR="00A315D3" w:rsidRPr="00674ABE">
        <w:t xml:space="preserve">and the recent regression equations produced in </w:t>
      </w:r>
      <w:r w:rsidR="0023430C" w:rsidRPr="00674ABE">
        <w:t>Texas</w:t>
      </w:r>
      <w:r w:rsidR="00A315D3" w:rsidRPr="00674ABE">
        <w:t xml:space="preserve"> provides confidence in the results of the 2D BLE model. </w:t>
      </w:r>
    </w:p>
    <w:p w14:paraId="0DA8C102" w14:textId="5558348F" w:rsidR="001B0325" w:rsidRDefault="001B0325" w:rsidP="001B0325">
      <w:pPr>
        <w:pStyle w:val="BodyText"/>
      </w:pPr>
      <w:r>
        <w:lastRenderedPageBreak/>
        <w:t xml:space="preserve">Adjustments to hydraulic features within the model were made until the flows in the model matched closely with the peak flows determined from gage and effective data. No adjustments were needed for the curver number. Final results following model calibration at the calibration locations were presented in </w:t>
      </w:r>
      <w:r w:rsidRPr="001B0325">
        <w:fldChar w:fldCharType="begin"/>
      </w:r>
      <w:r w:rsidRPr="001B0325">
        <w:instrText xml:space="preserve"> REF _Ref82531454 \h  \* MERGEFORMAT </w:instrText>
      </w:r>
      <w:r w:rsidRPr="001B0325">
        <w:fldChar w:fldCharType="separate"/>
      </w:r>
      <w:r w:rsidR="004A453C">
        <w:t>Table 11</w:t>
      </w:r>
      <w:r w:rsidRPr="001B0325">
        <w:fldChar w:fldCharType="end"/>
      </w:r>
      <w:r w:rsidR="00857E4E">
        <w:t>.</w:t>
      </w:r>
    </w:p>
    <w:p w14:paraId="561777E5" w14:textId="1F396A05" w:rsidR="00A315D3" w:rsidRDefault="00A315D3" w:rsidP="007C3827">
      <w:pPr>
        <w:pStyle w:val="Caption"/>
        <w:jc w:val="center"/>
      </w:pPr>
      <w:bookmarkStart w:id="78" w:name="_Ref61266074"/>
      <w:bookmarkStart w:id="79" w:name="_Ref82531454"/>
      <w:bookmarkStart w:id="80" w:name="_Toc82608001"/>
      <w:r>
        <w:t xml:space="preserve">Table </w:t>
      </w:r>
      <w:r w:rsidR="0047146E">
        <w:fldChar w:fldCharType="begin"/>
      </w:r>
      <w:r w:rsidR="0047146E">
        <w:instrText xml:space="preserve"> SEQ Table \* ARABIC </w:instrText>
      </w:r>
      <w:r w:rsidR="0047146E">
        <w:fldChar w:fldCharType="separate"/>
      </w:r>
      <w:r w:rsidR="004A453C">
        <w:rPr>
          <w:noProof/>
        </w:rPr>
        <w:t>11</w:t>
      </w:r>
      <w:r w:rsidR="0047146E">
        <w:fldChar w:fldCharType="end"/>
      </w:r>
      <w:bookmarkEnd w:id="78"/>
      <w:bookmarkEnd w:id="79"/>
      <w:r>
        <w:t>: Calibration Results</w:t>
      </w:r>
      <w:bookmarkEnd w:id="80"/>
    </w:p>
    <w:tbl>
      <w:tblPr>
        <w:tblStyle w:val="CompassTable"/>
        <w:tblW w:w="0" w:type="auto"/>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BC6495">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128" w:type="dxa"/>
            <w:vMerge w:val="restart"/>
            <w:shd w:val="clear" w:color="auto" w:fill="00B5E2" w:themeFill="accent1"/>
            <w:hideMark/>
          </w:tcPr>
          <w:p w14:paraId="3010B01F"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44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99" w:type="dxa"/>
            <w:vMerge w:val="restart"/>
            <w:shd w:val="clear" w:color="auto" w:fill="00B5E2" w:themeFill="accent1"/>
          </w:tcPr>
          <w:p w14:paraId="4033CF3E"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p>
        </w:tc>
      </w:tr>
      <w:tr w:rsidR="00870C34" w:rsidRPr="00A315D3" w14:paraId="34F5BC6A" w14:textId="77777777" w:rsidTr="00BC6495">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12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44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77777777"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p>
        </w:tc>
        <w:tc>
          <w:tcPr>
            <w:tcW w:w="1399" w:type="dxa"/>
            <w:shd w:val="clear" w:color="auto" w:fill="00B5E2" w:themeFill="accent1"/>
          </w:tcPr>
          <w:p w14:paraId="6C2D573B" w14:textId="77777777"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1%</w:t>
            </w:r>
          </w:p>
        </w:tc>
        <w:tc>
          <w:tcPr>
            <w:tcW w:w="1399" w:type="dxa"/>
            <w:shd w:val="clear" w:color="auto" w:fill="00B5E2" w:themeFill="accent1"/>
          </w:tcPr>
          <w:p w14:paraId="2278738A" w14:textId="77777777"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870C34" w:rsidRPr="00A315D3" w14:paraId="0F576F9A"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hideMark/>
          </w:tcPr>
          <w:p w14:paraId="5249FD1C" w14:textId="77777777" w:rsidR="00870C34" w:rsidRPr="00870C34" w:rsidRDefault="00870C34" w:rsidP="00870C34">
            <w:pPr>
              <w:pStyle w:val="BodyText"/>
              <w:rPr>
                <w:szCs w:val="20"/>
              </w:rPr>
            </w:pPr>
            <w:r w:rsidRPr="00870C34">
              <w:rPr>
                <w:szCs w:val="20"/>
              </w:rPr>
              <w:t>Long Point Creek at State Route 6</w:t>
            </w:r>
          </w:p>
        </w:tc>
        <w:tc>
          <w:tcPr>
            <w:tcW w:w="1128" w:type="dxa"/>
          </w:tcPr>
          <w:p w14:paraId="7B7FFA67" w14:textId="77777777" w:rsidR="00870C34" w:rsidRPr="00870C34" w:rsidRDefault="00870C34" w:rsidP="00870C34">
            <w:pPr>
              <w:pStyle w:val="BodyText"/>
              <w:rPr>
                <w:szCs w:val="20"/>
              </w:rPr>
            </w:pPr>
            <w:r w:rsidRPr="00870C34">
              <w:rPr>
                <w:szCs w:val="20"/>
              </w:rPr>
              <w:t>Fort Bend FIS</w:t>
            </w:r>
          </w:p>
        </w:tc>
        <w:tc>
          <w:tcPr>
            <w:tcW w:w="1440" w:type="dxa"/>
          </w:tcPr>
          <w:p w14:paraId="77B63C72" w14:textId="77777777" w:rsidR="00870C34" w:rsidRPr="00870C34" w:rsidRDefault="00870C34" w:rsidP="00870C34">
            <w:pPr>
              <w:pStyle w:val="BodyText"/>
              <w:rPr>
                <w:szCs w:val="20"/>
              </w:rPr>
            </w:pPr>
            <w:r w:rsidRPr="00870C34">
              <w:rPr>
                <w:szCs w:val="20"/>
              </w:rPr>
              <w:t>Regionalized USGS 1977 methodology</w:t>
            </w:r>
          </w:p>
        </w:tc>
        <w:tc>
          <w:tcPr>
            <w:tcW w:w="1311" w:type="dxa"/>
          </w:tcPr>
          <w:p w14:paraId="2539EB82" w14:textId="77777777" w:rsidR="00870C34" w:rsidRPr="00870C34" w:rsidRDefault="00870C34" w:rsidP="00870C34">
            <w:pPr>
              <w:jc w:val="center"/>
              <w:rPr>
                <w:szCs w:val="20"/>
              </w:rPr>
            </w:pPr>
            <w:r w:rsidRPr="00870C34">
              <w:rPr>
                <w:szCs w:val="20"/>
              </w:rPr>
              <w:t>582</w:t>
            </w:r>
          </w:p>
        </w:tc>
        <w:tc>
          <w:tcPr>
            <w:tcW w:w="1399" w:type="dxa"/>
          </w:tcPr>
          <w:p w14:paraId="3A0CAB13"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1,162</w:t>
            </w:r>
          </w:p>
        </w:tc>
        <w:tc>
          <w:tcPr>
            <w:tcW w:w="1399" w:type="dxa"/>
          </w:tcPr>
          <w:p w14:paraId="130BD15F"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2,318</w:t>
            </w:r>
          </w:p>
        </w:tc>
        <w:tc>
          <w:tcPr>
            <w:tcW w:w="1399" w:type="dxa"/>
          </w:tcPr>
          <w:p w14:paraId="476BD857" w14:textId="77777777" w:rsidR="00870C34" w:rsidRPr="00F4027D" w:rsidRDefault="00870C34" w:rsidP="00870C34">
            <w:pPr>
              <w:spacing w:line="240" w:lineRule="auto"/>
              <w:jc w:val="center"/>
              <w:rPr>
                <w:rFonts w:eastAsia="Times New Roman" w:cs="Times New Roman"/>
                <w:kern w:val="0"/>
                <w:szCs w:val="20"/>
                <w:highlight w:val="yellow"/>
              </w:rPr>
            </w:pPr>
            <w:r w:rsidRPr="00A512D3">
              <w:rPr>
                <w:rFonts w:eastAsia="Times New Roman" w:cs="Times New Roman"/>
                <w:kern w:val="0"/>
                <w:szCs w:val="20"/>
              </w:rPr>
              <w:t>1,315</w:t>
            </w:r>
          </w:p>
        </w:tc>
      </w:tr>
      <w:tr w:rsidR="00870C34" w:rsidRPr="00E32434" w14:paraId="7B62EEBB"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2861334D" w14:textId="77777777" w:rsidR="00870C34" w:rsidRPr="00870C34" w:rsidRDefault="00870C34" w:rsidP="00870C34">
            <w:pPr>
              <w:pStyle w:val="BodyText"/>
              <w:rPr>
                <w:szCs w:val="20"/>
              </w:rPr>
            </w:pPr>
            <w:r w:rsidRPr="00870C34">
              <w:rPr>
                <w:szCs w:val="20"/>
              </w:rPr>
              <w:t>Long Point Creek East Fork approx 300ft US confluence</w:t>
            </w:r>
          </w:p>
        </w:tc>
        <w:tc>
          <w:tcPr>
            <w:tcW w:w="1128" w:type="dxa"/>
          </w:tcPr>
          <w:p w14:paraId="33F9C7F9" w14:textId="77777777" w:rsidR="00870C34" w:rsidRPr="00870C34" w:rsidRDefault="00870C34" w:rsidP="00870C34">
            <w:pPr>
              <w:pStyle w:val="BodyText"/>
              <w:rPr>
                <w:szCs w:val="20"/>
              </w:rPr>
            </w:pPr>
            <w:r w:rsidRPr="00870C34">
              <w:rPr>
                <w:szCs w:val="20"/>
              </w:rPr>
              <w:t>Fort Bend FIS</w:t>
            </w:r>
          </w:p>
        </w:tc>
        <w:tc>
          <w:tcPr>
            <w:tcW w:w="1440" w:type="dxa"/>
          </w:tcPr>
          <w:p w14:paraId="10795B60" w14:textId="77777777" w:rsidR="00870C34" w:rsidRPr="00870C34" w:rsidRDefault="00870C34" w:rsidP="00870C34">
            <w:pPr>
              <w:pStyle w:val="BodyText"/>
              <w:rPr>
                <w:szCs w:val="20"/>
              </w:rPr>
            </w:pPr>
            <w:r w:rsidRPr="00870C34">
              <w:rPr>
                <w:szCs w:val="20"/>
              </w:rPr>
              <w:t>Regionalized USGS 1977 methodology</w:t>
            </w:r>
          </w:p>
        </w:tc>
        <w:tc>
          <w:tcPr>
            <w:tcW w:w="1311" w:type="dxa"/>
          </w:tcPr>
          <w:p w14:paraId="1AB32308" w14:textId="77777777" w:rsidR="00870C34" w:rsidRPr="00870C34" w:rsidRDefault="00870C34" w:rsidP="00870C34">
            <w:pPr>
              <w:jc w:val="center"/>
              <w:rPr>
                <w:szCs w:val="20"/>
              </w:rPr>
            </w:pPr>
            <w:r w:rsidRPr="00870C34">
              <w:rPr>
                <w:szCs w:val="20"/>
              </w:rPr>
              <w:t>129</w:t>
            </w:r>
          </w:p>
        </w:tc>
        <w:tc>
          <w:tcPr>
            <w:tcW w:w="1399" w:type="dxa"/>
          </w:tcPr>
          <w:p w14:paraId="6553A360"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257</w:t>
            </w:r>
          </w:p>
        </w:tc>
        <w:tc>
          <w:tcPr>
            <w:tcW w:w="1399" w:type="dxa"/>
          </w:tcPr>
          <w:p w14:paraId="54AF7FED"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513</w:t>
            </w:r>
          </w:p>
        </w:tc>
        <w:tc>
          <w:tcPr>
            <w:tcW w:w="1399" w:type="dxa"/>
          </w:tcPr>
          <w:p w14:paraId="6BCB9012" w14:textId="77777777" w:rsidR="00870C34" w:rsidRPr="00674ABE" w:rsidRDefault="00870C34" w:rsidP="00870C34">
            <w:pPr>
              <w:spacing w:line="240" w:lineRule="auto"/>
              <w:jc w:val="center"/>
              <w:rPr>
                <w:rFonts w:eastAsia="Times New Roman" w:cs="Times New Roman"/>
                <w:kern w:val="0"/>
                <w:szCs w:val="20"/>
              </w:rPr>
            </w:pPr>
            <w:r w:rsidRPr="00674ABE">
              <w:rPr>
                <w:rFonts w:eastAsia="Times New Roman" w:cs="Times New Roman"/>
                <w:kern w:val="0"/>
                <w:szCs w:val="20"/>
              </w:rPr>
              <w:t>193</w:t>
            </w:r>
          </w:p>
        </w:tc>
      </w:tr>
      <w:tr w:rsidR="00870C34" w:rsidRPr="00E32434" w14:paraId="19DEE20E"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1D6D873A" w14:textId="77777777" w:rsidR="00870C34" w:rsidRPr="00870C34" w:rsidRDefault="00870C34" w:rsidP="00870C34">
            <w:pPr>
              <w:pStyle w:val="BodyText"/>
              <w:rPr>
                <w:szCs w:val="20"/>
              </w:rPr>
            </w:pPr>
            <w:r w:rsidRPr="00870C34">
              <w:rPr>
                <w:szCs w:val="20"/>
              </w:rPr>
              <w:t>Lower Oyster Creek at McKeever Rd</w:t>
            </w:r>
          </w:p>
        </w:tc>
        <w:tc>
          <w:tcPr>
            <w:tcW w:w="1128" w:type="dxa"/>
          </w:tcPr>
          <w:p w14:paraId="0DE98953" w14:textId="77777777" w:rsidR="00870C34" w:rsidRPr="00870C34" w:rsidRDefault="00870C34" w:rsidP="00870C34">
            <w:pPr>
              <w:pStyle w:val="BodyText"/>
              <w:rPr>
                <w:szCs w:val="20"/>
              </w:rPr>
            </w:pPr>
            <w:r w:rsidRPr="00870C34">
              <w:rPr>
                <w:szCs w:val="20"/>
              </w:rPr>
              <w:t>Fort Bend FIS</w:t>
            </w:r>
          </w:p>
        </w:tc>
        <w:tc>
          <w:tcPr>
            <w:tcW w:w="1440" w:type="dxa"/>
          </w:tcPr>
          <w:p w14:paraId="5345F30B" w14:textId="77777777" w:rsidR="00870C34" w:rsidRPr="00870C34" w:rsidRDefault="00870C34" w:rsidP="00870C34">
            <w:pPr>
              <w:pStyle w:val="BodyText"/>
              <w:rPr>
                <w:szCs w:val="20"/>
              </w:rPr>
            </w:pPr>
            <w:r w:rsidRPr="00870C34">
              <w:rPr>
                <w:szCs w:val="20"/>
              </w:rPr>
              <w:t>HEC-HMS</w:t>
            </w:r>
          </w:p>
        </w:tc>
        <w:tc>
          <w:tcPr>
            <w:tcW w:w="1311" w:type="dxa"/>
          </w:tcPr>
          <w:p w14:paraId="3D89C82F" w14:textId="77777777" w:rsidR="00870C34" w:rsidRPr="00870C34" w:rsidRDefault="00870C34" w:rsidP="00870C34">
            <w:pPr>
              <w:jc w:val="center"/>
              <w:rPr>
                <w:szCs w:val="20"/>
              </w:rPr>
            </w:pPr>
            <w:r w:rsidRPr="00870C34">
              <w:rPr>
                <w:szCs w:val="20"/>
              </w:rPr>
              <w:t>1,065</w:t>
            </w:r>
          </w:p>
        </w:tc>
        <w:tc>
          <w:tcPr>
            <w:tcW w:w="1399" w:type="dxa"/>
          </w:tcPr>
          <w:p w14:paraId="69D18F15"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2,126</w:t>
            </w:r>
          </w:p>
        </w:tc>
        <w:tc>
          <w:tcPr>
            <w:tcW w:w="1399" w:type="dxa"/>
          </w:tcPr>
          <w:p w14:paraId="276B1AEE"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4,241</w:t>
            </w:r>
          </w:p>
        </w:tc>
        <w:tc>
          <w:tcPr>
            <w:tcW w:w="1399" w:type="dxa"/>
          </w:tcPr>
          <w:p w14:paraId="52F4F16E" w14:textId="4C48028B"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2,621</w:t>
            </w:r>
          </w:p>
        </w:tc>
      </w:tr>
      <w:tr w:rsidR="00870C34" w:rsidRPr="00E32434" w14:paraId="7B38655E"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1692E571" w14:textId="77777777" w:rsidR="00870C34" w:rsidRPr="00870C34" w:rsidRDefault="00870C34" w:rsidP="00870C34">
            <w:pPr>
              <w:pStyle w:val="BodyText"/>
              <w:rPr>
                <w:szCs w:val="20"/>
              </w:rPr>
            </w:pPr>
            <w:r w:rsidRPr="00870C34">
              <w:rPr>
                <w:szCs w:val="20"/>
              </w:rPr>
              <w:t>Stafford Run DS of detention ponds</w:t>
            </w:r>
          </w:p>
        </w:tc>
        <w:tc>
          <w:tcPr>
            <w:tcW w:w="1128" w:type="dxa"/>
          </w:tcPr>
          <w:p w14:paraId="1C78D5ED" w14:textId="77777777" w:rsidR="00870C34" w:rsidRPr="00870C34" w:rsidRDefault="00870C34" w:rsidP="00870C34">
            <w:pPr>
              <w:pStyle w:val="BodyText"/>
              <w:rPr>
                <w:szCs w:val="20"/>
              </w:rPr>
            </w:pPr>
            <w:r w:rsidRPr="00870C34">
              <w:rPr>
                <w:szCs w:val="20"/>
              </w:rPr>
              <w:t>Fort Bend FIS</w:t>
            </w:r>
          </w:p>
        </w:tc>
        <w:tc>
          <w:tcPr>
            <w:tcW w:w="1440" w:type="dxa"/>
          </w:tcPr>
          <w:p w14:paraId="62B3AF93" w14:textId="77777777" w:rsidR="00870C34" w:rsidRPr="00870C34" w:rsidRDefault="00870C34" w:rsidP="00870C34">
            <w:pPr>
              <w:pStyle w:val="BodyText"/>
              <w:rPr>
                <w:szCs w:val="20"/>
              </w:rPr>
            </w:pPr>
            <w:r w:rsidRPr="00870C34">
              <w:rPr>
                <w:szCs w:val="20"/>
              </w:rPr>
              <w:t>Regionalized USGS 1977 methodology</w:t>
            </w:r>
          </w:p>
        </w:tc>
        <w:tc>
          <w:tcPr>
            <w:tcW w:w="1311" w:type="dxa"/>
          </w:tcPr>
          <w:p w14:paraId="22638960" w14:textId="77777777" w:rsidR="00870C34" w:rsidRPr="00870C34" w:rsidRDefault="00870C34" w:rsidP="00870C34">
            <w:pPr>
              <w:jc w:val="center"/>
              <w:rPr>
                <w:szCs w:val="20"/>
              </w:rPr>
            </w:pPr>
            <w:r w:rsidRPr="00870C34">
              <w:rPr>
                <w:szCs w:val="20"/>
              </w:rPr>
              <w:t>946</w:t>
            </w:r>
          </w:p>
        </w:tc>
        <w:tc>
          <w:tcPr>
            <w:tcW w:w="1399" w:type="dxa"/>
          </w:tcPr>
          <w:p w14:paraId="5F99DBB9"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1,889</w:t>
            </w:r>
          </w:p>
        </w:tc>
        <w:tc>
          <w:tcPr>
            <w:tcW w:w="1399" w:type="dxa"/>
          </w:tcPr>
          <w:p w14:paraId="2C8F3CB9"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3,769</w:t>
            </w:r>
          </w:p>
        </w:tc>
        <w:tc>
          <w:tcPr>
            <w:tcW w:w="1399" w:type="dxa"/>
          </w:tcPr>
          <w:p w14:paraId="0E1949FF" w14:textId="24754C8D"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1,404</w:t>
            </w:r>
          </w:p>
        </w:tc>
      </w:tr>
      <w:tr w:rsidR="00870C34" w:rsidRPr="00E32434" w14:paraId="4F317769"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3D95CE05" w14:textId="77777777" w:rsidR="00870C34" w:rsidRPr="00870C34" w:rsidRDefault="00870C34" w:rsidP="00870C34">
            <w:pPr>
              <w:pStyle w:val="BodyText"/>
              <w:rPr>
                <w:szCs w:val="20"/>
              </w:rPr>
            </w:pPr>
            <w:r w:rsidRPr="00870C34">
              <w:rPr>
                <w:szCs w:val="20"/>
              </w:rPr>
              <w:t>Oyster Creek at FM 1464</w:t>
            </w:r>
          </w:p>
        </w:tc>
        <w:tc>
          <w:tcPr>
            <w:tcW w:w="1128" w:type="dxa"/>
          </w:tcPr>
          <w:p w14:paraId="370D6DDC" w14:textId="77777777" w:rsidR="00870C34" w:rsidRPr="00870C34" w:rsidRDefault="00870C34" w:rsidP="00870C34">
            <w:pPr>
              <w:pStyle w:val="BodyText"/>
              <w:rPr>
                <w:szCs w:val="20"/>
              </w:rPr>
            </w:pPr>
            <w:r w:rsidRPr="00870C34">
              <w:rPr>
                <w:szCs w:val="20"/>
              </w:rPr>
              <w:t>Fort Bend FIS</w:t>
            </w:r>
          </w:p>
        </w:tc>
        <w:tc>
          <w:tcPr>
            <w:tcW w:w="1440" w:type="dxa"/>
          </w:tcPr>
          <w:p w14:paraId="193C54CF" w14:textId="77777777" w:rsidR="00870C34" w:rsidRPr="00870C34" w:rsidRDefault="00870C34" w:rsidP="00870C34">
            <w:pPr>
              <w:pStyle w:val="BodyText"/>
              <w:rPr>
                <w:szCs w:val="20"/>
              </w:rPr>
            </w:pPr>
            <w:r w:rsidRPr="00870C34">
              <w:rPr>
                <w:szCs w:val="20"/>
              </w:rPr>
              <w:t>HEC-HMS</w:t>
            </w:r>
          </w:p>
        </w:tc>
        <w:tc>
          <w:tcPr>
            <w:tcW w:w="1311" w:type="dxa"/>
          </w:tcPr>
          <w:p w14:paraId="3A8E5268" w14:textId="77777777" w:rsidR="00870C34" w:rsidRPr="00870C34" w:rsidRDefault="00870C34" w:rsidP="00870C34">
            <w:pPr>
              <w:jc w:val="center"/>
              <w:rPr>
                <w:szCs w:val="20"/>
              </w:rPr>
            </w:pPr>
            <w:r w:rsidRPr="00870C34">
              <w:rPr>
                <w:szCs w:val="20"/>
              </w:rPr>
              <w:t>1,219</w:t>
            </w:r>
          </w:p>
        </w:tc>
        <w:tc>
          <w:tcPr>
            <w:tcW w:w="1399" w:type="dxa"/>
          </w:tcPr>
          <w:p w14:paraId="00FC2505"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2,433</w:t>
            </w:r>
          </w:p>
        </w:tc>
        <w:tc>
          <w:tcPr>
            <w:tcW w:w="1399" w:type="dxa"/>
          </w:tcPr>
          <w:p w14:paraId="6424DDFF"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4,854</w:t>
            </w:r>
          </w:p>
        </w:tc>
        <w:tc>
          <w:tcPr>
            <w:tcW w:w="1399" w:type="dxa"/>
          </w:tcPr>
          <w:p w14:paraId="75656DC8" w14:textId="6E3909CB"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2,529</w:t>
            </w:r>
          </w:p>
        </w:tc>
      </w:tr>
      <w:tr w:rsidR="00870C34" w:rsidRPr="00E32434" w14:paraId="66CB9AFF"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37BEC465" w14:textId="77777777" w:rsidR="00870C34" w:rsidRPr="00870C34" w:rsidRDefault="00870C34" w:rsidP="00870C34">
            <w:pPr>
              <w:pStyle w:val="BodyText"/>
              <w:rPr>
                <w:szCs w:val="20"/>
              </w:rPr>
            </w:pPr>
            <w:r w:rsidRPr="00870C34">
              <w:rPr>
                <w:szCs w:val="20"/>
              </w:rPr>
              <w:t>Oyster Creek approx 1.24 miles US of Harlen Rd</w:t>
            </w:r>
          </w:p>
        </w:tc>
        <w:tc>
          <w:tcPr>
            <w:tcW w:w="1128" w:type="dxa"/>
          </w:tcPr>
          <w:p w14:paraId="2C813AF2" w14:textId="77777777" w:rsidR="00870C34" w:rsidRPr="00870C34" w:rsidRDefault="00870C34" w:rsidP="00870C34">
            <w:pPr>
              <w:pStyle w:val="BodyText"/>
              <w:rPr>
                <w:szCs w:val="20"/>
              </w:rPr>
            </w:pPr>
            <w:r w:rsidRPr="00870C34">
              <w:rPr>
                <w:szCs w:val="20"/>
              </w:rPr>
              <w:t>Fort Bend FIS</w:t>
            </w:r>
          </w:p>
        </w:tc>
        <w:tc>
          <w:tcPr>
            <w:tcW w:w="1440" w:type="dxa"/>
          </w:tcPr>
          <w:p w14:paraId="74BF3119" w14:textId="77777777" w:rsidR="00870C34" w:rsidRPr="00870C34" w:rsidRDefault="00870C34" w:rsidP="00870C34">
            <w:pPr>
              <w:pStyle w:val="BodyText"/>
              <w:rPr>
                <w:szCs w:val="20"/>
              </w:rPr>
            </w:pPr>
            <w:r w:rsidRPr="00870C34">
              <w:rPr>
                <w:szCs w:val="20"/>
              </w:rPr>
              <w:t>HEC-HMS</w:t>
            </w:r>
          </w:p>
        </w:tc>
        <w:tc>
          <w:tcPr>
            <w:tcW w:w="1311" w:type="dxa"/>
          </w:tcPr>
          <w:p w14:paraId="65CB8E75" w14:textId="77777777" w:rsidR="00870C34" w:rsidRPr="00870C34" w:rsidRDefault="00870C34" w:rsidP="00870C34">
            <w:pPr>
              <w:jc w:val="center"/>
              <w:rPr>
                <w:szCs w:val="20"/>
              </w:rPr>
            </w:pPr>
            <w:r w:rsidRPr="00870C34">
              <w:rPr>
                <w:szCs w:val="20"/>
              </w:rPr>
              <w:t>820</w:t>
            </w:r>
          </w:p>
        </w:tc>
        <w:tc>
          <w:tcPr>
            <w:tcW w:w="1399" w:type="dxa"/>
          </w:tcPr>
          <w:p w14:paraId="4D24FA71"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1,637</w:t>
            </w:r>
          </w:p>
        </w:tc>
        <w:tc>
          <w:tcPr>
            <w:tcW w:w="1399" w:type="dxa"/>
          </w:tcPr>
          <w:p w14:paraId="1EA89606"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3,266</w:t>
            </w:r>
          </w:p>
        </w:tc>
        <w:tc>
          <w:tcPr>
            <w:tcW w:w="1399" w:type="dxa"/>
          </w:tcPr>
          <w:p w14:paraId="449016E8" w14:textId="7B685E8D"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2,705</w:t>
            </w:r>
          </w:p>
        </w:tc>
      </w:tr>
      <w:tr w:rsidR="00870C34" w:rsidRPr="00E32434" w14:paraId="00C87C53"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2C0604E0" w14:textId="77777777" w:rsidR="00870C34" w:rsidRPr="00870C34" w:rsidRDefault="00870C34" w:rsidP="00870C34">
            <w:pPr>
              <w:pStyle w:val="BodyText"/>
              <w:rPr>
                <w:szCs w:val="20"/>
              </w:rPr>
            </w:pPr>
            <w:r w:rsidRPr="00870C34">
              <w:rPr>
                <w:szCs w:val="20"/>
              </w:rPr>
              <w:t>Austin Bayou at river mile 5.94</w:t>
            </w:r>
          </w:p>
        </w:tc>
        <w:tc>
          <w:tcPr>
            <w:tcW w:w="1128" w:type="dxa"/>
          </w:tcPr>
          <w:p w14:paraId="7DF5CFDA" w14:textId="77777777" w:rsidR="00870C34" w:rsidRPr="00870C34" w:rsidRDefault="00870C34" w:rsidP="00870C34">
            <w:pPr>
              <w:pStyle w:val="BodyText"/>
              <w:rPr>
                <w:szCs w:val="20"/>
              </w:rPr>
            </w:pPr>
            <w:r w:rsidRPr="00870C34">
              <w:rPr>
                <w:szCs w:val="20"/>
              </w:rPr>
              <w:t>Brazoria FIS</w:t>
            </w:r>
          </w:p>
        </w:tc>
        <w:tc>
          <w:tcPr>
            <w:tcW w:w="1440" w:type="dxa"/>
          </w:tcPr>
          <w:p w14:paraId="5A33CD2A" w14:textId="77777777" w:rsidR="00870C34" w:rsidRPr="00870C34" w:rsidRDefault="00870C34" w:rsidP="00870C34">
            <w:pPr>
              <w:pStyle w:val="BodyText"/>
              <w:rPr>
                <w:szCs w:val="20"/>
              </w:rPr>
            </w:pPr>
            <w:r w:rsidRPr="00870C34">
              <w:rPr>
                <w:szCs w:val="20"/>
              </w:rPr>
              <w:t>USGS Report 77-110 methodologies</w:t>
            </w:r>
          </w:p>
        </w:tc>
        <w:tc>
          <w:tcPr>
            <w:tcW w:w="1311" w:type="dxa"/>
          </w:tcPr>
          <w:p w14:paraId="10529E8D" w14:textId="77777777" w:rsidR="00870C34" w:rsidRPr="00870C34" w:rsidRDefault="00870C34" w:rsidP="00870C34">
            <w:pPr>
              <w:jc w:val="center"/>
              <w:rPr>
                <w:szCs w:val="20"/>
              </w:rPr>
            </w:pPr>
            <w:r w:rsidRPr="00870C34">
              <w:rPr>
                <w:szCs w:val="20"/>
              </w:rPr>
              <w:t>4,123</w:t>
            </w:r>
          </w:p>
        </w:tc>
        <w:tc>
          <w:tcPr>
            <w:tcW w:w="1399" w:type="dxa"/>
          </w:tcPr>
          <w:p w14:paraId="4C9935FA"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8,230</w:t>
            </w:r>
          </w:p>
        </w:tc>
        <w:tc>
          <w:tcPr>
            <w:tcW w:w="1399" w:type="dxa"/>
          </w:tcPr>
          <w:p w14:paraId="2CB89ED9"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16,419</w:t>
            </w:r>
          </w:p>
        </w:tc>
        <w:tc>
          <w:tcPr>
            <w:tcW w:w="1399" w:type="dxa"/>
          </w:tcPr>
          <w:p w14:paraId="41B2BB4E" w14:textId="49CD6A54"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15,078</w:t>
            </w:r>
          </w:p>
        </w:tc>
      </w:tr>
      <w:tr w:rsidR="00870C34" w:rsidRPr="00E32434" w14:paraId="7986C193"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26563F97" w14:textId="6823AE82" w:rsidR="00870C34" w:rsidRPr="00870C34" w:rsidRDefault="00674ABE" w:rsidP="00870C34">
            <w:pPr>
              <w:pStyle w:val="BodyText"/>
              <w:rPr>
                <w:szCs w:val="20"/>
              </w:rPr>
            </w:pPr>
            <w:r>
              <w:rPr>
                <w:szCs w:val="20"/>
              </w:rPr>
              <w:t>O</w:t>
            </w:r>
            <w:r w:rsidR="00870C34" w:rsidRPr="00870C34">
              <w:rPr>
                <w:szCs w:val="20"/>
              </w:rPr>
              <w:t>yster Creek at river mile 4</w:t>
            </w:r>
          </w:p>
        </w:tc>
        <w:tc>
          <w:tcPr>
            <w:tcW w:w="1128" w:type="dxa"/>
          </w:tcPr>
          <w:p w14:paraId="55D2499D" w14:textId="77777777" w:rsidR="00870C34" w:rsidRPr="00870C34" w:rsidRDefault="00870C34" w:rsidP="00870C34">
            <w:pPr>
              <w:pStyle w:val="BodyText"/>
              <w:rPr>
                <w:szCs w:val="20"/>
              </w:rPr>
            </w:pPr>
            <w:r w:rsidRPr="00870C34">
              <w:rPr>
                <w:szCs w:val="20"/>
              </w:rPr>
              <w:t>Brazoria FIS</w:t>
            </w:r>
          </w:p>
        </w:tc>
        <w:tc>
          <w:tcPr>
            <w:tcW w:w="1440" w:type="dxa"/>
          </w:tcPr>
          <w:p w14:paraId="7F5EF57E" w14:textId="77777777" w:rsidR="00870C34" w:rsidRPr="00870C34" w:rsidRDefault="00870C34" w:rsidP="00870C34">
            <w:pPr>
              <w:pStyle w:val="BodyText"/>
              <w:rPr>
                <w:szCs w:val="20"/>
              </w:rPr>
            </w:pPr>
            <w:r w:rsidRPr="00870C34">
              <w:rPr>
                <w:szCs w:val="20"/>
              </w:rPr>
              <w:t>USGS Report 77-110 methodologies</w:t>
            </w:r>
          </w:p>
        </w:tc>
        <w:tc>
          <w:tcPr>
            <w:tcW w:w="1311" w:type="dxa"/>
          </w:tcPr>
          <w:p w14:paraId="78FCE90B" w14:textId="77777777" w:rsidR="00870C34" w:rsidRPr="00870C34" w:rsidRDefault="00870C34" w:rsidP="00870C34">
            <w:pPr>
              <w:jc w:val="center"/>
              <w:rPr>
                <w:szCs w:val="20"/>
              </w:rPr>
            </w:pPr>
            <w:r w:rsidRPr="00870C34">
              <w:rPr>
                <w:szCs w:val="20"/>
              </w:rPr>
              <w:t>2,204</w:t>
            </w:r>
          </w:p>
        </w:tc>
        <w:tc>
          <w:tcPr>
            <w:tcW w:w="1399" w:type="dxa"/>
          </w:tcPr>
          <w:p w14:paraId="19853805"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4,400</w:t>
            </w:r>
          </w:p>
        </w:tc>
        <w:tc>
          <w:tcPr>
            <w:tcW w:w="1399" w:type="dxa"/>
          </w:tcPr>
          <w:p w14:paraId="26C2D662"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8,778</w:t>
            </w:r>
          </w:p>
        </w:tc>
        <w:tc>
          <w:tcPr>
            <w:tcW w:w="1399" w:type="dxa"/>
          </w:tcPr>
          <w:p w14:paraId="1BA73AC8" w14:textId="77777777" w:rsidR="00870C34" w:rsidRPr="00674ABE" w:rsidRDefault="00870C34" w:rsidP="00870C34">
            <w:pPr>
              <w:spacing w:line="240" w:lineRule="auto"/>
              <w:jc w:val="center"/>
              <w:rPr>
                <w:rFonts w:eastAsia="Times New Roman" w:cs="Times New Roman"/>
                <w:kern w:val="0"/>
                <w:szCs w:val="20"/>
              </w:rPr>
            </w:pPr>
            <w:r w:rsidRPr="00674ABE">
              <w:rPr>
                <w:rFonts w:eastAsia="Times New Roman" w:cs="Times New Roman"/>
                <w:kern w:val="0"/>
                <w:szCs w:val="20"/>
              </w:rPr>
              <w:t>3,027</w:t>
            </w:r>
          </w:p>
        </w:tc>
      </w:tr>
      <w:tr w:rsidR="00870C34" w:rsidRPr="00E32434" w14:paraId="24B85283"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41BD2A13" w14:textId="77777777" w:rsidR="00870C34" w:rsidRPr="00870C34" w:rsidRDefault="00870C34" w:rsidP="00870C34">
            <w:pPr>
              <w:pStyle w:val="BodyText"/>
              <w:rPr>
                <w:szCs w:val="20"/>
              </w:rPr>
            </w:pPr>
            <w:r w:rsidRPr="00870C34">
              <w:rPr>
                <w:szCs w:val="20"/>
              </w:rPr>
              <w:t>Flores Bayou</w:t>
            </w:r>
          </w:p>
        </w:tc>
        <w:tc>
          <w:tcPr>
            <w:tcW w:w="1128" w:type="dxa"/>
          </w:tcPr>
          <w:p w14:paraId="1103F68B" w14:textId="77777777" w:rsidR="00870C34" w:rsidRPr="00870C34" w:rsidRDefault="00870C34" w:rsidP="00870C34">
            <w:pPr>
              <w:pStyle w:val="BodyText"/>
              <w:rPr>
                <w:szCs w:val="20"/>
              </w:rPr>
            </w:pPr>
            <w:r w:rsidRPr="00870C34">
              <w:rPr>
                <w:szCs w:val="20"/>
              </w:rPr>
              <w:t>Regression</w:t>
            </w:r>
          </w:p>
        </w:tc>
        <w:tc>
          <w:tcPr>
            <w:tcW w:w="1440" w:type="dxa"/>
          </w:tcPr>
          <w:p w14:paraId="6015EB97" w14:textId="77777777" w:rsidR="00870C34" w:rsidRPr="00870C34" w:rsidRDefault="00870C34" w:rsidP="00870C34">
            <w:pPr>
              <w:pStyle w:val="BodyText"/>
              <w:rPr>
                <w:szCs w:val="20"/>
              </w:rPr>
            </w:pPr>
            <w:r w:rsidRPr="00870C34">
              <w:rPr>
                <w:szCs w:val="20"/>
              </w:rPr>
              <w:t>USGS Report 77-110 methodologies</w:t>
            </w:r>
          </w:p>
        </w:tc>
        <w:tc>
          <w:tcPr>
            <w:tcW w:w="1311" w:type="dxa"/>
          </w:tcPr>
          <w:p w14:paraId="43FBE96E" w14:textId="77777777" w:rsidR="00870C34" w:rsidRPr="00870C34" w:rsidRDefault="00870C34" w:rsidP="00870C34">
            <w:pPr>
              <w:jc w:val="center"/>
              <w:rPr>
                <w:szCs w:val="20"/>
              </w:rPr>
            </w:pPr>
            <w:r w:rsidRPr="00870C34">
              <w:rPr>
                <w:szCs w:val="20"/>
              </w:rPr>
              <w:t>2,660</w:t>
            </w:r>
          </w:p>
        </w:tc>
        <w:tc>
          <w:tcPr>
            <w:tcW w:w="1399" w:type="dxa"/>
          </w:tcPr>
          <w:p w14:paraId="3236F82E"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5,307</w:t>
            </w:r>
          </w:p>
        </w:tc>
        <w:tc>
          <w:tcPr>
            <w:tcW w:w="1399" w:type="dxa"/>
          </w:tcPr>
          <w:p w14:paraId="01DBC0AD"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10,588</w:t>
            </w:r>
          </w:p>
        </w:tc>
        <w:tc>
          <w:tcPr>
            <w:tcW w:w="1399" w:type="dxa"/>
          </w:tcPr>
          <w:p w14:paraId="667B56A8" w14:textId="76717451"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5,661</w:t>
            </w:r>
          </w:p>
        </w:tc>
      </w:tr>
      <w:tr w:rsidR="00870C34" w:rsidRPr="00E32434" w14:paraId="4868FB45" w14:textId="77777777" w:rsidTr="00870C34">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4E423026" w14:textId="77777777" w:rsidR="00870C34" w:rsidRPr="00870C34" w:rsidRDefault="00870C34" w:rsidP="00870C34">
            <w:pPr>
              <w:pStyle w:val="BodyText"/>
              <w:rPr>
                <w:szCs w:val="20"/>
              </w:rPr>
            </w:pPr>
            <w:r w:rsidRPr="00870C34">
              <w:rPr>
                <w:szCs w:val="20"/>
              </w:rPr>
              <w:t>Oyster Creek Trib</w:t>
            </w:r>
          </w:p>
        </w:tc>
        <w:tc>
          <w:tcPr>
            <w:tcW w:w="1128" w:type="dxa"/>
          </w:tcPr>
          <w:p w14:paraId="5C3E035C" w14:textId="77777777" w:rsidR="00870C34" w:rsidRPr="00870C34" w:rsidRDefault="00870C34" w:rsidP="00870C34">
            <w:pPr>
              <w:pStyle w:val="BodyText"/>
              <w:rPr>
                <w:szCs w:val="20"/>
              </w:rPr>
            </w:pPr>
            <w:r w:rsidRPr="00870C34">
              <w:rPr>
                <w:szCs w:val="20"/>
              </w:rPr>
              <w:t>Regression</w:t>
            </w:r>
          </w:p>
        </w:tc>
        <w:tc>
          <w:tcPr>
            <w:tcW w:w="1440" w:type="dxa"/>
          </w:tcPr>
          <w:p w14:paraId="5213CD4B" w14:textId="77777777" w:rsidR="00870C34" w:rsidRPr="00870C34" w:rsidRDefault="00870C34" w:rsidP="00870C34">
            <w:pPr>
              <w:pStyle w:val="BodyText"/>
              <w:rPr>
                <w:szCs w:val="20"/>
              </w:rPr>
            </w:pPr>
            <w:r w:rsidRPr="00870C34">
              <w:rPr>
                <w:szCs w:val="20"/>
              </w:rPr>
              <w:t>USGS Report 77-110 methodologies</w:t>
            </w:r>
          </w:p>
        </w:tc>
        <w:tc>
          <w:tcPr>
            <w:tcW w:w="1311" w:type="dxa"/>
          </w:tcPr>
          <w:p w14:paraId="5CB78D29" w14:textId="77777777" w:rsidR="00870C34" w:rsidRPr="00870C34" w:rsidRDefault="00870C34" w:rsidP="00870C34">
            <w:pPr>
              <w:jc w:val="center"/>
              <w:rPr>
                <w:szCs w:val="20"/>
              </w:rPr>
            </w:pPr>
            <w:r w:rsidRPr="00870C34">
              <w:rPr>
                <w:szCs w:val="20"/>
              </w:rPr>
              <w:t>1,106</w:t>
            </w:r>
          </w:p>
        </w:tc>
        <w:tc>
          <w:tcPr>
            <w:tcW w:w="1399" w:type="dxa"/>
          </w:tcPr>
          <w:p w14:paraId="08AF52B6"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2,207</w:t>
            </w:r>
          </w:p>
        </w:tc>
        <w:tc>
          <w:tcPr>
            <w:tcW w:w="1399" w:type="dxa"/>
          </w:tcPr>
          <w:p w14:paraId="4904CA69"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4,403</w:t>
            </w:r>
          </w:p>
        </w:tc>
        <w:tc>
          <w:tcPr>
            <w:tcW w:w="1399" w:type="dxa"/>
          </w:tcPr>
          <w:p w14:paraId="57D6041F" w14:textId="77777777" w:rsidR="00870C34" w:rsidRPr="00674ABE" w:rsidRDefault="00870C34" w:rsidP="00870C34">
            <w:pPr>
              <w:spacing w:line="240" w:lineRule="auto"/>
              <w:jc w:val="center"/>
              <w:rPr>
                <w:rFonts w:eastAsia="Times New Roman" w:cs="Times New Roman"/>
                <w:kern w:val="0"/>
                <w:szCs w:val="20"/>
              </w:rPr>
            </w:pPr>
            <w:r w:rsidRPr="00674ABE">
              <w:rPr>
                <w:rFonts w:eastAsia="Times New Roman" w:cs="Times New Roman"/>
                <w:kern w:val="0"/>
                <w:szCs w:val="20"/>
              </w:rPr>
              <w:t>2,392</w:t>
            </w:r>
          </w:p>
        </w:tc>
      </w:tr>
      <w:tr w:rsidR="00870C34" w:rsidRPr="00E32434" w14:paraId="141503C0" w14:textId="77777777" w:rsidTr="00870C34">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7E7C5004" w14:textId="77777777" w:rsidR="00870C34" w:rsidRPr="00870C34" w:rsidRDefault="00870C34" w:rsidP="00870C34">
            <w:pPr>
              <w:pStyle w:val="BodyText"/>
              <w:rPr>
                <w:szCs w:val="20"/>
              </w:rPr>
            </w:pPr>
            <w:r w:rsidRPr="00870C34">
              <w:rPr>
                <w:szCs w:val="20"/>
              </w:rPr>
              <w:t>Trib 2</w:t>
            </w:r>
          </w:p>
        </w:tc>
        <w:tc>
          <w:tcPr>
            <w:tcW w:w="1128" w:type="dxa"/>
          </w:tcPr>
          <w:p w14:paraId="0216B460" w14:textId="77777777" w:rsidR="00870C34" w:rsidRPr="00870C34" w:rsidRDefault="00870C34" w:rsidP="00870C34">
            <w:pPr>
              <w:pStyle w:val="BodyText"/>
              <w:rPr>
                <w:szCs w:val="20"/>
              </w:rPr>
            </w:pPr>
            <w:r w:rsidRPr="00870C34">
              <w:rPr>
                <w:szCs w:val="20"/>
              </w:rPr>
              <w:t>Regression</w:t>
            </w:r>
          </w:p>
        </w:tc>
        <w:tc>
          <w:tcPr>
            <w:tcW w:w="1440" w:type="dxa"/>
          </w:tcPr>
          <w:p w14:paraId="3C12715C" w14:textId="77777777" w:rsidR="00870C34" w:rsidRPr="00870C34" w:rsidRDefault="00870C34" w:rsidP="00870C34">
            <w:pPr>
              <w:pStyle w:val="BodyText"/>
              <w:rPr>
                <w:szCs w:val="20"/>
              </w:rPr>
            </w:pPr>
            <w:r w:rsidRPr="00870C34">
              <w:rPr>
                <w:szCs w:val="20"/>
              </w:rPr>
              <w:t>USGS Report 77-110 methodologies</w:t>
            </w:r>
          </w:p>
        </w:tc>
        <w:tc>
          <w:tcPr>
            <w:tcW w:w="1311" w:type="dxa"/>
          </w:tcPr>
          <w:p w14:paraId="2A93AFE4" w14:textId="77777777" w:rsidR="00870C34" w:rsidRPr="00870C34" w:rsidRDefault="00870C34" w:rsidP="00870C34">
            <w:pPr>
              <w:jc w:val="center"/>
              <w:rPr>
                <w:szCs w:val="20"/>
              </w:rPr>
            </w:pPr>
            <w:r w:rsidRPr="00870C34">
              <w:rPr>
                <w:szCs w:val="20"/>
              </w:rPr>
              <w:t>638</w:t>
            </w:r>
          </w:p>
        </w:tc>
        <w:tc>
          <w:tcPr>
            <w:tcW w:w="1399" w:type="dxa"/>
          </w:tcPr>
          <w:p w14:paraId="7ECF83A8"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1,272</w:t>
            </w:r>
          </w:p>
        </w:tc>
        <w:tc>
          <w:tcPr>
            <w:tcW w:w="1399" w:type="dxa"/>
          </w:tcPr>
          <w:p w14:paraId="79FACF52" w14:textId="77777777" w:rsidR="00870C34" w:rsidRPr="00870C34" w:rsidRDefault="00870C34" w:rsidP="00870C34">
            <w:pPr>
              <w:spacing w:line="240" w:lineRule="auto"/>
              <w:jc w:val="center"/>
              <w:rPr>
                <w:rFonts w:eastAsia="Times New Roman" w:cs="Times New Roman"/>
                <w:kern w:val="0"/>
                <w:szCs w:val="20"/>
              </w:rPr>
            </w:pPr>
            <w:r w:rsidRPr="00870C34">
              <w:rPr>
                <w:rFonts w:eastAsia="Times New Roman" w:cs="Times New Roman"/>
                <w:kern w:val="0"/>
                <w:szCs w:val="20"/>
              </w:rPr>
              <w:t>2,539</w:t>
            </w:r>
          </w:p>
        </w:tc>
        <w:tc>
          <w:tcPr>
            <w:tcW w:w="1399" w:type="dxa"/>
          </w:tcPr>
          <w:p w14:paraId="25F07068" w14:textId="4195D05F" w:rsidR="00870C34" w:rsidRPr="00674ABE" w:rsidRDefault="00674ABE" w:rsidP="00870C34">
            <w:pPr>
              <w:spacing w:line="240" w:lineRule="auto"/>
              <w:jc w:val="center"/>
              <w:rPr>
                <w:rFonts w:eastAsia="Times New Roman" w:cs="Times New Roman"/>
                <w:kern w:val="0"/>
                <w:szCs w:val="20"/>
              </w:rPr>
            </w:pPr>
            <w:r w:rsidRPr="00674ABE">
              <w:rPr>
                <w:rFonts w:eastAsia="Times New Roman" w:cs="Times New Roman"/>
                <w:kern w:val="0"/>
                <w:szCs w:val="20"/>
              </w:rPr>
              <w:t>829</w:t>
            </w:r>
          </w:p>
        </w:tc>
      </w:tr>
    </w:tbl>
    <w:p w14:paraId="053D988C" w14:textId="77777777" w:rsidR="006F6670" w:rsidRDefault="006F6670" w:rsidP="0048315A">
      <w:pPr>
        <w:pStyle w:val="BodyText"/>
        <w:rPr>
          <w:sz w:val="16"/>
          <w:szCs w:val="16"/>
          <w:vertAlign w:val="superscript"/>
        </w:rPr>
      </w:pPr>
    </w:p>
    <w:p w14:paraId="2711E464" w14:textId="6E0588DC" w:rsidR="005E0FAA" w:rsidRDefault="005C04C0" w:rsidP="0048315A">
      <w:pPr>
        <w:pStyle w:val="BodyText"/>
        <w:rPr>
          <w:szCs w:val="16"/>
        </w:rPr>
      </w:pPr>
      <w:r>
        <w:rPr>
          <w:szCs w:val="16"/>
        </w:rPr>
        <w:lastRenderedPageBreak/>
        <w:fldChar w:fldCharType="begin"/>
      </w:r>
      <w:r>
        <w:rPr>
          <w:szCs w:val="16"/>
        </w:rPr>
        <w:instrText xml:space="preserve"> REF _Ref61266175 \h </w:instrText>
      </w:r>
      <w:r>
        <w:rPr>
          <w:szCs w:val="16"/>
        </w:rPr>
      </w:r>
      <w:r>
        <w:rPr>
          <w:szCs w:val="16"/>
        </w:rPr>
        <w:fldChar w:fldCharType="separate"/>
      </w:r>
      <w:r w:rsidR="004A453C">
        <w:t xml:space="preserve">Figure </w:t>
      </w:r>
      <w:r w:rsidR="004A453C">
        <w:rPr>
          <w:noProof/>
        </w:rPr>
        <w:t>10</w:t>
      </w:r>
      <w:r>
        <w:rPr>
          <w:szCs w:val="16"/>
        </w:rPr>
        <w:fldChar w:fldCharType="end"/>
      </w:r>
      <w:r>
        <w:rPr>
          <w:szCs w:val="16"/>
        </w:rPr>
        <w:t xml:space="preserve"> </w:t>
      </w:r>
      <w:r w:rsidR="006F6670">
        <w:rPr>
          <w:szCs w:val="16"/>
        </w:rPr>
        <w:t>sh</w:t>
      </w:r>
      <w:r w:rsidR="00955C4B">
        <w:rPr>
          <w:szCs w:val="16"/>
        </w:rPr>
        <w:t xml:space="preserve">ows the final results of </w:t>
      </w:r>
      <w:r w:rsidR="00955C4B" w:rsidRPr="00193BD7">
        <w:rPr>
          <w:szCs w:val="16"/>
        </w:rPr>
        <w:t xml:space="preserve">the </w:t>
      </w:r>
      <w:r w:rsidRPr="00193BD7">
        <w:rPr>
          <w:szCs w:val="16"/>
        </w:rPr>
        <w:t>calibration locations compared to modeled flows</w:t>
      </w:r>
      <w:r w:rsidR="006F6670" w:rsidRPr="00193BD7">
        <w:rPr>
          <w:szCs w:val="16"/>
        </w:rPr>
        <w:t xml:space="preserve"> throughout the </w:t>
      </w:r>
      <w:r w:rsidRPr="00193BD7">
        <w:rPr>
          <w:szCs w:val="16"/>
        </w:rPr>
        <w:t>Austin Oyster</w:t>
      </w:r>
      <w:r w:rsidR="00955C4B" w:rsidRPr="00193BD7">
        <w:rPr>
          <w:szCs w:val="16"/>
        </w:rPr>
        <w:t xml:space="preserve"> </w:t>
      </w:r>
      <w:r w:rsidR="00E07907">
        <w:rPr>
          <w:szCs w:val="16"/>
        </w:rPr>
        <w:t xml:space="preserve">watershed along with error bars created using the difference between 1% and 1% + discharges and 1% and 1%- discharge as minimum and maximum values. </w:t>
      </w:r>
      <w:r w:rsidR="006C4E65" w:rsidRPr="00193BD7">
        <w:rPr>
          <w:szCs w:val="16"/>
        </w:rPr>
        <w:t xml:space="preserve">Eleven </w:t>
      </w:r>
      <w:r w:rsidR="006F6670" w:rsidRPr="00193BD7">
        <w:rPr>
          <w:szCs w:val="16"/>
        </w:rPr>
        <w:t>comparisons were m</w:t>
      </w:r>
      <w:r w:rsidRPr="00193BD7">
        <w:rPr>
          <w:szCs w:val="16"/>
        </w:rPr>
        <w:t xml:space="preserve">ade with varying drainage areas </w:t>
      </w:r>
      <w:r w:rsidR="006F6670" w:rsidRPr="00193BD7">
        <w:rPr>
          <w:szCs w:val="16"/>
        </w:rPr>
        <w:t xml:space="preserve">to ensure the calibration of excess precipitation for different points over the </w:t>
      </w:r>
      <w:r w:rsidR="006F6670">
        <w:rPr>
          <w:szCs w:val="16"/>
        </w:rPr>
        <w:t>entire watershed area.</w:t>
      </w:r>
      <w:r w:rsidR="00467431">
        <w:rPr>
          <w:szCs w:val="16"/>
        </w:rPr>
        <w:t xml:space="preserve"> This large collection of calibration points provides confidence in results throughout the entire Watershed. </w:t>
      </w:r>
    </w:p>
    <w:p w14:paraId="74738646" w14:textId="004CA06E" w:rsidR="00D55F6F" w:rsidRDefault="008916E4">
      <w:pPr>
        <w:pStyle w:val="BodyText"/>
        <w:keepNext/>
        <w:jc w:val="center"/>
      </w:pPr>
      <w:r>
        <w:rPr>
          <w:noProof/>
          <w:sz w:val="16"/>
          <w:szCs w:val="16"/>
          <w:vertAlign w:val="superscript"/>
        </w:rPr>
        <w:t xml:space="preserve">  </w:t>
      </w:r>
      <w:r w:rsidR="008A688C">
        <w:rPr>
          <w:noProof/>
          <w:sz w:val="16"/>
          <w:szCs w:val="16"/>
          <w:vertAlign w:val="superscript"/>
        </w:rPr>
        <w:drawing>
          <wp:inline distT="0" distB="0" distL="0" distR="0" wp14:anchorId="1F9CEBD6" wp14:editId="6AD5D8AF">
            <wp:extent cx="5897304" cy="3635205"/>
            <wp:effectExtent l="0" t="0" r="825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95623" cy="3634169"/>
                    </a:xfrm>
                    <a:prstGeom prst="rect">
                      <a:avLst/>
                    </a:prstGeom>
                    <a:noFill/>
                  </pic:spPr>
                </pic:pic>
              </a:graphicData>
            </a:graphic>
          </wp:inline>
        </w:drawing>
      </w:r>
    </w:p>
    <w:p w14:paraId="0EF3233E" w14:textId="4077EFDB" w:rsidR="00C026C8" w:rsidRDefault="00D55F6F" w:rsidP="000A3B6D">
      <w:pPr>
        <w:pStyle w:val="Caption"/>
        <w:jc w:val="center"/>
      </w:pPr>
      <w:bookmarkStart w:id="81" w:name="_Ref61266175"/>
      <w:bookmarkStart w:id="82" w:name="_Toc82607941"/>
      <w:r>
        <w:t xml:space="preserve">Figure </w:t>
      </w:r>
      <w:r>
        <w:fldChar w:fldCharType="begin"/>
      </w:r>
      <w:r>
        <w:instrText xml:space="preserve"> SEQ Figure \* ARABIC </w:instrText>
      </w:r>
      <w:r>
        <w:fldChar w:fldCharType="separate"/>
      </w:r>
      <w:r w:rsidR="004A453C">
        <w:rPr>
          <w:noProof/>
        </w:rPr>
        <w:t>10</w:t>
      </w:r>
      <w:r>
        <w:fldChar w:fldCharType="end"/>
      </w:r>
      <w:bookmarkEnd w:id="81"/>
      <w:r>
        <w:t xml:space="preserve">: </w:t>
      </w:r>
      <w:r w:rsidR="005C04C0">
        <w:t>Calibration Comparison</w:t>
      </w:r>
      <w:bookmarkEnd w:id="82"/>
      <w:r w:rsidR="005C04C0">
        <w:t xml:space="preserve"> </w:t>
      </w:r>
    </w:p>
    <w:p w14:paraId="26A5161B" w14:textId="77862C4D" w:rsidR="00AD6178" w:rsidRDefault="00AD6178" w:rsidP="00AD6178">
      <w:pPr>
        <w:pStyle w:val="Heading2"/>
      </w:pPr>
      <w:bookmarkStart w:id="83" w:name="_Toc82515074"/>
      <w:r>
        <w:t>Challenges</w:t>
      </w:r>
      <w:bookmarkEnd w:id="83"/>
      <w:r>
        <w:t xml:space="preserve"> </w:t>
      </w:r>
    </w:p>
    <w:p w14:paraId="46E3BC61" w14:textId="4C326163" w:rsidR="00D76176" w:rsidRDefault="00D76176" w:rsidP="001D03B0">
      <w:pPr>
        <w:pStyle w:val="BodyText"/>
      </w:pPr>
      <w:r>
        <w:t xml:space="preserve">Major challenges included a lack of peak streamflow gage record, large urbanized area, several levees and the proximity to the </w:t>
      </w:r>
      <w:r w:rsidR="00234141">
        <w:t>coast. H</w:t>
      </w:r>
      <w:r>
        <w:t xml:space="preserve">owever, Austin Oyster </w:t>
      </w:r>
      <w:r w:rsidR="00CA0A77">
        <w:t>modeling</w:t>
      </w:r>
      <w:r>
        <w:t xml:space="preserve"> provide full confidence in the results. 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w:t>
      </w:r>
      <w:r w:rsidR="0095040D">
        <w:t xml:space="preserve"> </w:t>
      </w:r>
      <w:r w:rsidR="00234141">
        <w:t>B</w:t>
      </w:r>
      <w:r>
        <w:t xml:space="preserve">oth accredited and unaccredited </w:t>
      </w:r>
      <w:r w:rsidR="00234141">
        <w:t xml:space="preserve">levees </w:t>
      </w:r>
      <w:r>
        <w:t>required close attention to the area to ensure all levees were modeled correctly, enforing the accredited levees but making sure that water can pass through the unaccredited.</w:t>
      </w:r>
    </w:p>
    <w:p w14:paraId="42232093" w14:textId="73B946AE" w:rsidR="00D76176" w:rsidRPr="00AB7BC2" w:rsidRDefault="00D76176" w:rsidP="00D76176">
      <w:pPr>
        <w:pStyle w:val="BodyText"/>
      </w:pPr>
      <w:r>
        <w:t>The calibration of this model was also challenging due to the lack available data. There are no usable gages within the model area. However, regression equations were used in addition to the effective data</w:t>
      </w:r>
      <w:r w:rsidR="00234141">
        <w:t xml:space="preserve"> to provide the </w:t>
      </w:r>
      <w:r>
        <w:t xml:space="preserve">model results. </w:t>
      </w:r>
    </w:p>
    <w:p w14:paraId="58A56F8F" w14:textId="77777777" w:rsidR="00D76176" w:rsidRDefault="00AD6178" w:rsidP="00AD6178">
      <w:pPr>
        <w:pStyle w:val="Heading2"/>
      </w:pPr>
      <w:bookmarkStart w:id="84" w:name="_Toc82515075"/>
      <w:r>
        <w:t>Recommendations</w:t>
      </w:r>
      <w:bookmarkEnd w:id="84"/>
    </w:p>
    <w:p w14:paraId="515C757B" w14:textId="77777777" w:rsidR="00D76176" w:rsidRDefault="00D76176" w:rsidP="00D76176">
      <w:pPr>
        <w:pStyle w:val="BodyText"/>
      </w:pPr>
      <w:bookmarkStart w:id="85"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86" w:name="_Toc456175435"/>
      <w:bookmarkStart w:id="87" w:name="_Toc456176054"/>
      <w:bookmarkStart w:id="88" w:name="_Toc455987085"/>
      <w:bookmarkStart w:id="89" w:name="_Toc455992949"/>
      <w:bookmarkStart w:id="90" w:name="_Toc455994051"/>
      <w:bookmarkStart w:id="91" w:name="_Toc456005458"/>
      <w:bookmarkStart w:id="92" w:name="_Toc456175436"/>
      <w:bookmarkStart w:id="93" w:name="_Toc456176055"/>
      <w:bookmarkStart w:id="94" w:name="_Toc455987086"/>
      <w:bookmarkStart w:id="95" w:name="_Toc455992950"/>
      <w:bookmarkStart w:id="96" w:name="_Toc455994052"/>
      <w:bookmarkStart w:id="97" w:name="_Toc456005459"/>
      <w:bookmarkStart w:id="98" w:name="_Toc456175437"/>
      <w:bookmarkStart w:id="99" w:name="_Toc456176056"/>
      <w:bookmarkStart w:id="100" w:name="_Toc455987087"/>
      <w:bookmarkStart w:id="101" w:name="_Toc455992951"/>
      <w:bookmarkStart w:id="102" w:name="_Toc455994053"/>
      <w:bookmarkStart w:id="103" w:name="_Toc456005460"/>
      <w:bookmarkStart w:id="104" w:name="_Toc456175438"/>
      <w:bookmarkStart w:id="105" w:name="_Toc456176057"/>
      <w:bookmarkStart w:id="106" w:name="_Toc455987088"/>
      <w:bookmarkStart w:id="107" w:name="_Toc455992952"/>
      <w:bookmarkStart w:id="108" w:name="_Toc455994054"/>
      <w:bookmarkStart w:id="109" w:name="_Toc456005461"/>
      <w:bookmarkStart w:id="110" w:name="_Toc456175439"/>
      <w:bookmarkStart w:id="111" w:name="_Toc456176058"/>
      <w:bookmarkStart w:id="112" w:name="_Toc455987089"/>
      <w:bookmarkStart w:id="113" w:name="_Toc455992953"/>
      <w:bookmarkStart w:id="114" w:name="_Toc455994055"/>
      <w:bookmarkStart w:id="115" w:name="_Toc456005462"/>
      <w:bookmarkStart w:id="116" w:name="_Toc456175440"/>
      <w:bookmarkStart w:id="117" w:name="_Toc456176059"/>
      <w:bookmarkStart w:id="118" w:name="_Toc455987090"/>
      <w:bookmarkStart w:id="119" w:name="_Toc455992954"/>
      <w:bookmarkStart w:id="120" w:name="_Toc455994056"/>
      <w:bookmarkStart w:id="121" w:name="_Toc456005463"/>
      <w:bookmarkStart w:id="122" w:name="_Toc456175441"/>
      <w:bookmarkStart w:id="123" w:name="_Toc456176060"/>
      <w:bookmarkStart w:id="124" w:name="_Toc455987091"/>
      <w:bookmarkStart w:id="125" w:name="_Toc455992955"/>
      <w:bookmarkStart w:id="126" w:name="_Toc455994057"/>
      <w:bookmarkStart w:id="127" w:name="_Toc456005464"/>
      <w:bookmarkStart w:id="128" w:name="_Toc456175442"/>
      <w:bookmarkStart w:id="129" w:name="_Toc456176061"/>
      <w:bookmarkStart w:id="130" w:name="_Toc455987092"/>
      <w:bookmarkStart w:id="131" w:name="_Toc455992956"/>
      <w:bookmarkStart w:id="132" w:name="_Toc455994058"/>
      <w:bookmarkStart w:id="133" w:name="_Toc456005465"/>
      <w:bookmarkStart w:id="134" w:name="_Toc456175443"/>
      <w:bookmarkStart w:id="135" w:name="_Toc456176062"/>
      <w:bookmarkStart w:id="136" w:name="_Toc455987093"/>
      <w:bookmarkStart w:id="137" w:name="_Toc455992957"/>
      <w:bookmarkStart w:id="138" w:name="_Toc455994059"/>
      <w:bookmarkStart w:id="139" w:name="_Toc456005466"/>
      <w:bookmarkStart w:id="140" w:name="_Toc456175444"/>
      <w:bookmarkStart w:id="141" w:name="_Toc456176063"/>
      <w:bookmarkStart w:id="142" w:name="_Toc455987094"/>
      <w:bookmarkStart w:id="143" w:name="_Toc455992958"/>
      <w:bookmarkStart w:id="144" w:name="_Toc455994060"/>
      <w:bookmarkStart w:id="145" w:name="_Toc456005467"/>
      <w:bookmarkStart w:id="146" w:name="_Toc456175445"/>
      <w:bookmarkStart w:id="147" w:name="_Toc456176064"/>
      <w:bookmarkStart w:id="148" w:name="_Toc455987095"/>
      <w:bookmarkStart w:id="149" w:name="_Toc455992959"/>
      <w:bookmarkStart w:id="150" w:name="_Toc455994061"/>
      <w:bookmarkStart w:id="151" w:name="_Toc456005468"/>
      <w:bookmarkStart w:id="152" w:name="_Toc456175446"/>
      <w:bookmarkStart w:id="153" w:name="_Toc456176065"/>
      <w:bookmarkStart w:id="154" w:name="_Toc455987096"/>
      <w:bookmarkStart w:id="155" w:name="_Toc455992960"/>
      <w:bookmarkStart w:id="156" w:name="_Toc455994062"/>
      <w:bookmarkStart w:id="157" w:name="_Toc456005469"/>
      <w:bookmarkStart w:id="158" w:name="_Toc456175447"/>
      <w:bookmarkStart w:id="159" w:name="_Toc456176066"/>
      <w:bookmarkStart w:id="160" w:name="_Toc455987097"/>
      <w:bookmarkStart w:id="161" w:name="_Toc455992961"/>
      <w:bookmarkStart w:id="162" w:name="_Toc455994063"/>
      <w:bookmarkStart w:id="163" w:name="_Toc456005470"/>
      <w:bookmarkStart w:id="164" w:name="_Toc456175448"/>
      <w:bookmarkStart w:id="165" w:name="_Toc456176067"/>
      <w:bookmarkStart w:id="166" w:name="_Toc455987098"/>
      <w:bookmarkStart w:id="167" w:name="_Toc455992962"/>
      <w:bookmarkStart w:id="168" w:name="_Toc455994064"/>
      <w:bookmarkStart w:id="169" w:name="_Toc456005471"/>
      <w:bookmarkStart w:id="170" w:name="_Toc456175449"/>
      <w:bookmarkStart w:id="171" w:name="_Toc456176068"/>
      <w:bookmarkStart w:id="172" w:name="_Toc455987099"/>
      <w:bookmarkStart w:id="173" w:name="_Toc455992963"/>
      <w:bookmarkStart w:id="174" w:name="_Toc455994065"/>
      <w:bookmarkStart w:id="175" w:name="_Toc456005472"/>
      <w:bookmarkStart w:id="176" w:name="_Toc456175450"/>
      <w:bookmarkStart w:id="177" w:name="_Toc456176069"/>
      <w:bookmarkStart w:id="178" w:name="_Toc455987100"/>
      <w:bookmarkStart w:id="179" w:name="_Toc455992964"/>
      <w:bookmarkStart w:id="180" w:name="_Toc455994066"/>
      <w:bookmarkStart w:id="181" w:name="_Toc456005473"/>
      <w:bookmarkStart w:id="182" w:name="_Toc456175451"/>
      <w:bookmarkStart w:id="183" w:name="_Toc456176070"/>
      <w:bookmarkStart w:id="184" w:name="_Toc455987101"/>
      <w:bookmarkStart w:id="185" w:name="_Toc455992965"/>
      <w:bookmarkStart w:id="186" w:name="_Toc455994067"/>
      <w:bookmarkStart w:id="187" w:name="_Toc456005474"/>
      <w:bookmarkStart w:id="188" w:name="_Toc456175452"/>
      <w:bookmarkStart w:id="189" w:name="_Toc456176071"/>
      <w:bookmarkStart w:id="190" w:name="_Toc455987102"/>
      <w:bookmarkStart w:id="191" w:name="_Toc455992966"/>
      <w:bookmarkStart w:id="192" w:name="_Toc455994068"/>
      <w:bookmarkStart w:id="193" w:name="_Toc456005475"/>
      <w:bookmarkStart w:id="194" w:name="_Toc456175453"/>
      <w:bookmarkStart w:id="195" w:name="_Toc456176072"/>
      <w:bookmarkStart w:id="196" w:name="_Toc455987103"/>
      <w:bookmarkStart w:id="197" w:name="_Toc455992967"/>
      <w:bookmarkStart w:id="198" w:name="_Toc455994069"/>
      <w:bookmarkStart w:id="199" w:name="_Toc456005476"/>
      <w:bookmarkStart w:id="200" w:name="_Toc456175454"/>
      <w:bookmarkStart w:id="201" w:name="_Toc456176073"/>
      <w:bookmarkStart w:id="202" w:name="_Toc455987104"/>
      <w:bookmarkStart w:id="203" w:name="_Toc455992968"/>
      <w:bookmarkStart w:id="204" w:name="_Toc455994070"/>
      <w:bookmarkStart w:id="205" w:name="_Toc456005477"/>
      <w:bookmarkStart w:id="206" w:name="_Toc456175455"/>
      <w:bookmarkStart w:id="207" w:name="_Toc456176074"/>
      <w:bookmarkStart w:id="208" w:name="_Toc455987105"/>
      <w:bookmarkStart w:id="209" w:name="_Toc455992969"/>
      <w:bookmarkStart w:id="210" w:name="_Toc455994071"/>
      <w:bookmarkStart w:id="211" w:name="_Toc456005478"/>
      <w:bookmarkStart w:id="212" w:name="_Toc456175456"/>
      <w:bookmarkStart w:id="213" w:name="_Toc456176075"/>
      <w:bookmarkStart w:id="214" w:name="_Toc455987106"/>
      <w:bookmarkStart w:id="215" w:name="_Toc455992970"/>
      <w:bookmarkStart w:id="216" w:name="_Toc455994072"/>
      <w:bookmarkStart w:id="217" w:name="_Toc456005479"/>
      <w:bookmarkStart w:id="218" w:name="_Toc456175457"/>
      <w:bookmarkStart w:id="219" w:name="_Toc456176076"/>
      <w:bookmarkStart w:id="220" w:name="_Toc455987107"/>
      <w:bookmarkStart w:id="221" w:name="_Toc455992971"/>
      <w:bookmarkStart w:id="222" w:name="_Toc455994073"/>
      <w:bookmarkStart w:id="223" w:name="_Toc456005480"/>
      <w:bookmarkStart w:id="224" w:name="_Toc456175458"/>
      <w:bookmarkStart w:id="225" w:name="_Toc456176077"/>
      <w:bookmarkStart w:id="226" w:name="_Toc455987108"/>
      <w:bookmarkStart w:id="227" w:name="_Toc455992972"/>
      <w:bookmarkStart w:id="228" w:name="_Toc455994074"/>
      <w:bookmarkStart w:id="229" w:name="_Toc456005481"/>
      <w:bookmarkStart w:id="230" w:name="_Toc456175459"/>
      <w:bookmarkStart w:id="231" w:name="_Toc456176078"/>
      <w:bookmarkStart w:id="232" w:name="_Toc455987109"/>
      <w:bookmarkStart w:id="233" w:name="_Toc455992973"/>
      <w:bookmarkStart w:id="234" w:name="_Toc455994075"/>
      <w:bookmarkStart w:id="235" w:name="_Toc456005482"/>
      <w:bookmarkStart w:id="236" w:name="_Toc456175460"/>
      <w:bookmarkStart w:id="237" w:name="_Toc456176079"/>
      <w:bookmarkStart w:id="238" w:name="_Toc455987110"/>
      <w:bookmarkStart w:id="239" w:name="_Toc455992974"/>
      <w:bookmarkStart w:id="240" w:name="_Toc455994076"/>
      <w:bookmarkStart w:id="241" w:name="_Toc456005483"/>
      <w:bookmarkStart w:id="242" w:name="_Toc456175461"/>
      <w:bookmarkStart w:id="243" w:name="_Toc456176080"/>
      <w:bookmarkStart w:id="244" w:name="_Toc455987111"/>
      <w:bookmarkStart w:id="245" w:name="_Toc455992975"/>
      <w:bookmarkStart w:id="246" w:name="_Toc455994077"/>
      <w:bookmarkStart w:id="247" w:name="_Toc456005484"/>
      <w:bookmarkStart w:id="248" w:name="_Toc456175462"/>
      <w:bookmarkStart w:id="249" w:name="_Toc456176081"/>
      <w:bookmarkStart w:id="250" w:name="_Toc455987112"/>
      <w:bookmarkStart w:id="251" w:name="_Toc455992976"/>
      <w:bookmarkStart w:id="252" w:name="_Toc455994078"/>
      <w:bookmarkStart w:id="253" w:name="_Toc456005485"/>
      <w:bookmarkStart w:id="254" w:name="_Toc456175463"/>
      <w:bookmarkStart w:id="255" w:name="_Toc456176082"/>
      <w:bookmarkStart w:id="256" w:name="_Toc455987113"/>
      <w:bookmarkStart w:id="257" w:name="_Toc455992977"/>
      <w:bookmarkStart w:id="258" w:name="_Toc455994079"/>
      <w:bookmarkStart w:id="259" w:name="_Toc456005486"/>
      <w:bookmarkStart w:id="260" w:name="_Toc456175464"/>
      <w:bookmarkStart w:id="261" w:name="_Toc456176083"/>
      <w:bookmarkStart w:id="262" w:name="_Toc455987114"/>
      <w:bookmarkStart w:id="263" w:name="_Toc455992978"/>
      <w:bookmarkStart w:id="264" w:name="_Toc455994080"/>
      <w:bookmarkStart w:id="265" w:name="_Toc456005487"/>
      <w:bookmarkStart w:id="266" w:name="_Toc456175465"/>
      <w:bookmarkStart w:id="267" w:name="_Toc456176084"/>
      <w:bookmarkStart w:id="268" w:name="_Toc455987115"/>
      <w:bookmarkStart w:id="269" w:name="_Toc455992979"/>
      <w:bookmarkStart w:id="270" w:name="_Toc455994081"/>
      <w:bookmarkStart w:id="271" w:name="_Toc456005488"/>
      <w:bookmarkStart w:id="272" w:name="_Toc456175466"/>
      <w:bookmarkStart w:id="273" w:name="_Toc4561760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9966FDA" w14:textId="77777777" w:rsidR="0095040D" w:rsidRDefault="0095040D" w:rsidP="0095040D">
      <w:pPr>
        <w:pStyle w:val="BodyText"/>
        <w:rPr>
          <w:szCs w:val="16"/>
        </w:rPr>
      </w:pPr>
      <w:r>
        <w:rPr>
          <w:szCs w:val="16"/>
        </w:rPr>
        <w:t xml:space="preserve">Due to the size of the HEC-RAS model, point source Atlas 14 rainfall data was used.For detailed modeling and further improvements smaller sized model is recommended which will have less rainfall and curve number variability. </w:t>
      </w:r>
      <w:r>
        <w:rPr>
          <w:szCs w:val="16"/>
        </w:rPr>
        <w:lastRenderedPageBreak/>
        <w:t xml:space="preserve">The hydraulic model can further be improved by using a smaller cell size than 200 ft along with adding structural and survey data for each crossing. </w:t>
      </w:r>
      <w:bookmarkStart w:id="274" w:name="_GoBack"/>
      <w:bookmarkEnd w:id="274"/>
    </w:p>
    <w:p w14:paraId="209BC616" w14:textId="60899F4E" w:rsidR="00BA7A78" w:rsidRPr="00E209B0" w:rsidRDefault="00BA7A78" w:rsidP="00CA2219">
      <w:pPr>
        <w:pStyle w:val="Heading1"/>
        <w:numPr>
          <w:ilvl w:val="0"/>
          <w:numId w:val="21"/>
        </w:numPr>
      </w:pPr>
      <w:bookmarkStart w:id="275" w:name="_Toc29880995"/>
      <w:bookmarkStart w:id="276" w:name="_Toc82515076"/>
      <w:bookmarkEnd w:id="85"/>
      <w:r w:rsidRPr="00E209B0">
        <w:t>Floodplain Mapping</w:t>
      </w:r>
      <w:bookmarkEnd w:id="275"/>
      <w:r w:rsidR="00E209B0" w:rsidRPr="00E209B0">
        <w:t xml:space="preserve"> and Effective Zone A Validation</w:t>
      </w:r>
      <w:bookmarkEnd w:id="276"/>
    </w:p>
    <w:p w14:paraId="5EEB54C6" w14:textId="77777777"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77" w:name="_Toc82515077"/>
      <w:r>
        <w:t>Special Flood Hazard Area</w:t>
      </w:r>
      <w:bookmarkEnd w:id="277"/>
      <w:r w:rsidR="00BA7A78">
        <w:t xml:space="preserve"> </w:t>
      </w:r>
    </w:p>
    <w:p w14:paraId="266CF8F2" w14:textId="77777777" w:rsidR="00BA7A78" w:rsidRDefault="00BA7A78" w:rsidP="00E209B0">
      <w:pPr>
        <w:pStyle w:val="Heading3"/>
      </w:pPr>
      <w:bookmarkStart w:id="278" w:name="_Toc82515078"/>
      <w:r>
        <w:t>Model Outputs</w:t>
      </w:r>
      <w:bookmarkEnd w:id="278"/>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79" w:name="_Ref82505774"/>
      <w:bookmarkStart w:id="280" w:name="_Toc82515079"/>
      <w:r>
        <w:t>Methodology</w:t>
      </w:r>
      <w:bookmarkEnd w:id="279"/>
      <w:bookmarkEnd w:id="280"/>
    </w:p>
    <w:p w14:paraId="00E63426" w14:textId="0FD0C474" w:rsidR="00DB3CFE" w:rsidRPr="002502C9" w:rsidRDefault="00DB3CFE" w:rsidP="00DB3CFE">
      <w:pPr>
        <w:rPr>
          <w:rFonts w:ascii="Arial" w:eastAsia="Times New Roman" w:hAnsi="Arial" w:cs="Times New Roman"/>
        </w:rPr>
      </w:pPr>
      <w:bookmarkStart w:id="281" w:name="_Hlk80625598"/>
      <w:r w:rsidRPr="002502C9">
        <w:rPr>
          <w:rFonts w:ascii="Arial" w:eastAsia="Times New Roman" w:hAnsi="Arial" w:cs="Times New Roman"/>
        </w:rPr>
        <w:t>Max</w:t>
      </w:r>
      <w:r w:rsidR="006366CA">
        <w:rPr>
          <w:rFonts w:ascii="Arial" w:eastAsia="Times New Roman" w:hAnsi="Arial" w:cs="Times New Roman"/>
        </w:rPr>
        <w:t>imum</w:t>
      </w:r>
      <w:r w:rsidRPr="002502C9">
        <w:rPr>
          <w:rFonts w:ascii="Arial" w:eastAsia="Times New Roman" w:hAnsi="Arial" w:cs="Times New Roman"/>
        </w:rPr>
        <w:t xml:space="preserve"> water surface elevation values were exported for each model’s </w:t>
      </w:r>
      <w:r w:rsidR="009029AA">
        <w:rPr>
          <w:rFonts w:ascii="Arial" w:eastAsia="Times New Roman" w:hAnsi="Arial" w:cs="Times New Roman"/>
        </w:rPr>
        <w:t>two</w:t>
      </w:r>
      <w:r w:rsidRPr="002502C9">
        <w:rPr>
          <w:rFonts w:ascii="Arial" w:eastAsia="Times New Roman" w:hAnsi="Arial" w:cs="Times New Roman"/>
        </w:rPr>
        <w:t xml:space="preserve">-dimensional computational mesh cell centroid. Densified points </w:t>
      </w:r>
      <w:r w:rsidR="001F4E43">
        <w:rPr>
          <w:rFonts w:ascii="Arial" w:eastAsia="Times New Roman" w:hAnsi="Arial" w:cs="Times New Roman"/>
        </w:rPr>
        <w:t xml:space="preserve">were added to the cell centroid points </w:t>
      </w:r>
      <w:r w:rsidRPr="002502C9">
        <w:rPr>
          <w:rFonts w:ascii="Arial" w:eastAsia="Times New Roman" w:hAnsi="Arial" w:cs="Times New Roman"/>
        </w:rPr>
        <w:t xml:space="preserve">along the </w:t>
      </w:r>
      <w:r w:rsidR="006366CA">
        <w:rPr>
          <w:rFonts w:ascii="Arial" w:eastAsia="Times New Roman" w:hAnsi="Arial" w:cs="Times New Roman"/>
        </w:rPr>
        <w:t xml:space="preserve">edges of the </w:t>
      </w:r>
      <w:r w:rsidRPr="002502C9">
        <w:rPr>
          <w:rFonts w:ascii="Arial" w:eastAsia="Times New Roman" w:hAnsi="Arial" w:cs="Times New Roman"/>
        </w:rPr>
        <w:t xml:space="preserve">floodplain </w:t>
      </w:r>
      <w:r w:rsidR="006366CA">
        <w:rPr>
          <w:rFonts w:ascii="Arial" w:eastAsia="Times New Roman" w:hAnsi="Arial" w:cs="Times New Roman"/>
        </w:rPr>
        <w:t>in</w:t>
      </w:r>
      <w:r w:rsidRPr="002502C9">
        <w:rPr>
          <w:rFonts w:ascii="Arial" w:eastAsia="Times New Roman" w:hAnsi="Arial" w:cs="Times New Roman"/>
        </w:rPr>
        <w:t xml:space="preserve"> the</w:t>
      </w:r>
      <w:r w:rsidR="006366CA">
        <w:rPr>
          <w:rFonts w:ascii="Arial" w:eastAsia="Times New Roman" w:hAnsi="Arial" w:cs="Times New Roman"/>
        </w:rPr>
        <w:t xml:space="preserve"> water surface elevation</w:t>
      </w:r>
      <w:r w:rsidRPr="002502C9">
        <w:rPr>
          <w:rFonts w:ascii="Arial" w:eastAsia="Times New Roman" w:hAnsi="Arial" w:cs="Times New Roman"/>
        </w:rPr>
        <w:t xml:space="preserve"> </w:t>
      </w:r>
      <w:r w:rsidR="00AF59DB">
        <w:rPr>
          <w:rFonts w:ascii="Arial" w:eastAsia="Times New Roman" w:hAnsi="Arial" w:cs="Times New Roman"/>
        </w:rPr>
        <w:t xml:space="preserve">rasters </w:t>
      </w:r>
      <w:r w:rsidR="006366CA">
        <w:rPr>
          <w:rFonts w:ascii="Arial" w:eastAsia="Times New Roman" w:hAnsi="Arial" w:cs="Times New Roman"/>
        </w:rPr>
        <w:t xml:space="preserve">(exported from the model </w:t>
      </w:r>
      <w:r w:rsidR="00AF59DB">
        <w:rPr>
          <w:rFonts w:ascii="Arial" w:eastAsia="Times New Roman" w:hAnsi="Arial" w:cs="Times New Roman"/>
        </w:rPr>
        <w:t>in sloping render mode</w:t>
      </w:r>
      <w:r w:rsidR="006366CA">
        <w:rPr>
          <w:rFonts w:ascii="Arial" w:eastAsia="Times New Roman" w:hAnsi="Arial" w:cs="Times New Roman"/>
        </w:rPr>
        <w:t>)</w:t>
      </w:r>
      <w:r w:rsidRPr="002502C9">
        <w:rPr>
          <w:rFonts w:ascii="Arial" w:eastAsia="Times New Roman" w:hAnsi="Arial" w:cs="Times New Roman"/>
        </w:rPr>
        <w:t xml:space="preserve"> and areas of zero slope (ponds) from the </w:t>
      </w:r>
      <w:r w:rsidR="001F4E43">
        <w:rPr>
          <w:rFonts w:ascii="Arial" w:eastAsia="Times New Roman" w:hAnsi="Arial" w:cs="Times New Roman"/>
        </w:rPr>
        <w:t xml:space="preserve">terrain </w:t>
      </w:r>
      <w:r w:rsidRPr="002502C9">
        <w:rPr>
          <w:rFonts w:ascii="Arial" w:eastAsia="Times New Roman" w:hAnsi="Arial" w:cs="Times New Roman"/>
        </w:rPr>
        <w:t xml:space="preserve">DEM to help meet FEMA regulatory mapping product requirements.  </w:t>
      </w:r>
      <w:bookmarkEnd w:id="281"/>
      <w:r w:rsidRPr="002502C9">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1A6B4C35" w14:textId="77777777" w:rsidR="00DB3CFE" w:rsidRPr="002502C9" w:rsidRDefault="00DB3CFE" w:rsidP="00DB3CFE">
      <w:pPr>
        <w:rPr>
          <w:rFonts w:ascii="Arial" w:eastAsia="Times New Roman" w:hAnsi="Arial" w:cs="Times New Roman"/>
        </w:rPr>
      </w:pPr>
    </w:p>
    <w:p w14:paraId="21573BCA" w14:textId="014AEFBB"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Discussion with AECOM, Halff </w:t>
      </w:r>
      <w:r w:rsidR="006366CA">
        <w:rPr>
          <w:rFonts w:ascii="Arial" w:eastAsia="Times New Roman" w:hAnsi="Arial" w:cs="Times New Roman"/>
        </w:rPr>
        <w:t>A</w:t>
      </w:r>
      <w:r w:rsidRPr="002502C9">
        <w:rPr>
          <w:rFonts w:ascii="Arial" w:eastAsia="Times New Roman" w:hAnsi="Arial" w:cs="Times New Roman"/>
        </w:rPr>
        <w:t xml:space="preserve">ssociates and </w:t>
      </w:r>
      <w:r w:rsidR="006366CA">
        <w:rPr>
          <w:rFonts w:ascii="Arial" w:eastAsia="Times New Roman" w:hAnsi="Arial" w:cs="Times New Roman"/>
        </w:rPr>
        <w:t>TWDB</w:t>
      </w:r>
      <w:r w:rsidRPr="002502C9">
        <w:rPr>
          <w:rFonts w:ascii="Arial" w:eastAsia="Times New Roman" w:hAnsi="Arial" w:cs="Times New Roman"/>
        </w:rPr>
        <w:t xml:space="preserve"> determined that floodplain outputs in coastal areas should reduce the overall inundation using statistical analysis of flood hazard depths and areas. For the Austin Oyster watershed, the following parameters were applied to remove or reduce floodplain inundation:</w:t>
      </w:r>
    </w:p>
    <w:p w14:paraId="2A9D6BA5" w14:textId="77777777" w:rsidR="00DB3CFE" w:rsidRPr="002502C9" w:rsidRDefault="00DB3CFE" w:rsidP="00DB3CFE">
      <w:pPr>
        <w:rPr>
          <w:rFonts w:ascii="Arial" w:eastAsia="Times New Roman" w:hAnsi="Arial" w:cs="Times New Roman"/>
        </w:rPr>
      </w:pPr>
    </w:p>
    <w:p w14:paraId="74375E0F"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depths below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of a foot across the watershed</w:t>
      </w:r>
    </w:p>
    <w:p w14:paraId="0B206817"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all polygons smaller than 10,890 square feet, regardless of depth</w:t>
      </w:r>
    </w:p>
    <w:p w14:paraId="7545F52C" w14:textId="77777777" w:rsidR="00DB3CFE" w:rsidRPr="002502C9" w:rsidRDefault="00DB3CFE" w:rsidP="00DB3CFE">
      <w:pPr>
        <w:pStyle w:val="ListParagraph"/>
        <w:numPr>
          <w:ilvl w:val="0"/>
          <w:numId w:val="32"/>
        </w:numPr>
        <w:tabs>
          <w:tab w:val="clear" w:pos="284"/>
          <w:tab w:val="num" w:pos="360"/>
        </w:tabs>
        <w:spacing w:after="200" w:line="276" w:lineRule="auto"/>
        <w:rPr>
          <w:rFonts w:ascii="Arial" w:eastAsia="Times New Roman" w:hAnsi="Arial" w:cs="Arial"/>
          <w:kern w:val="0"/>
        </w:rPr>
      </w:pPr>
      <w:r w:rsidRPr="002502C9">
        <w:rPr>
          <w:rFonts w:ascii="Arial" w:eastAsia="Times New Roman" w:hAnsi="Arial" w:cs="Arial"/>
          <w:kern w:val="0"/>
        </w:rPr>
        <w:t>Removal of polygons between 10,890 and 21,780 square feet, with an average depth between 1/3</w:t>
      </w:r>
      <w:r w:rsidRPr="002502C9">
        <w:rPr>
          <w:rFonts w:ascii="Arial" w:eastAsia="Times New Roman" w:hAnsi="Arial" w:cs="Arial"/>
          <w:kern w:val="0"/>
          <w:vertAlign w:val="superscript"/>
        </w:rPr>
        <w:t>rd</w:t>
      </w:r>
      <w:r w:rsidRPr="002502C9">
        <w:rPr>
          <w:rFonts w:ascii="Arial" w:eastAsia="Times New Roman" w:hAnsi="Arial" w:cs="Arial"/>
          <w:kern w:val="0"/>
        </w:rPr>
        <w:t xml:space="preserve"> and ½ foot.</w:t>
      </w:r>
    </w:p>
    <w:p w14:paraId="17DB8961" w14:textId="0AAEA95E" w:rsidR="00DB3CFE" w:rsidRPr="002502C9" w:rsidRDefault="00DB3CFE" w:rsidP="00DB3CFE">
      <w:pPr>
        <w:rPr>
          <w:rFonts w:ascii="Arial" w:eastAsia="Times New Roman" w:hAnsi="Arial" w:cs="Times New Roman"/>
        </w:rPr>
      </w:pPr>
      <w:r w:rsidRPr="002502C9">
        <w:rPr>
          <w:rFonts w:ascii="Arial" w:eastAsia="Times New Roman" w:hAnsi="Arial" w:cs="Times New Roman"/>
        </w:rPr>
        <w:t>The final polygons were smoothed and simplified in order to meet FEMA regulatory mapping specifications.  Small islands less than 13,068 sq</w:t>
      </w:r>
      <w:r w:rsidR="00822027">
        <w:rPr>
          <w:rFonts w:ascii="Arial" w:eastAsia="Times New Roman" w:hAnsi="Arial" w:cs="Times New Roman"/>
        </w:rPr>
        <w:t>uare</w:t>
      </w:r>
      <w:r w:rsidRPr="002502C9">
        <w:rPr>
          <w:rFonts w:ascii="Arial" w:eastAsia="Times New Roman" w:hAnsi="Arial" w:cs="Times New Roman"/>
        </w:rPr>
        <w:t xml:space="preserve"> f</w:t>
      </w:r>
      <w:r w:rsidR="00822027">
        <w:rPr>
          <w:rFonts w:ascii="Arial" w:eastAsia="Times New Roman" w:hAnsi="Arial" w:cs="Times New Roman"/>
        </w:rPr>
        <w:t>ee</w:t>
      </w:r>
      <w:r w:rsidRPr="002502C9">
        <w:rPr>
          <w:rFonts w:ascii="Arial" w:eastAsia="Times New Roman" w:hAnsi="Arial" w:cs="Times New Roman"/>
        </w:rPr>
        <w:t xml:space="preserve">t in the polygons were filled in.  </w:t>
      </w:r>
    </w:p>
    <w:p w14:paraId="5C321365" w14:textId="77777777" w:rsidR="00DB3CFE" w:rsidRPr="002502C9" w:rsidRDefault="00DB3CFE" w:rsidP="00DB3CFE">
      <w:pPr>
        <w:rPr>
          <w:rFonts w:ascii="Arial" w:eastAsia="Times New Roman" w:hAnsi="Arial" w:cs="Times New Roman"/>
        </w:rPr>
      </w:pPr>
    </w:p>
    <w:p w14:paraId="081EFCA3" w14:textId="3B33A420"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Minor adjustments were made to the floodplain boundaries along open water rivers, ponds and other waterways to ensure floodplain connectivity in situations </w:t>
      </w:r>
      <w:r w:rsidR="001F4E43">
        <w:rPr>
          <w:rFonts w:ascii="Arial" w:eastAsia="Times New Roman" w:hAnsi="Arial" w:cs="Times New Roman"/>
        </w:rPr>
        <w:t>where floodplain areas</w:t>
      </w:r>
      <w:r w:rsidRPr="002502C9">
        <w:rPr>
          <w:rFonts w:ascii="Arial" w:eastAsia="Times New Roman" w:hAnsi="Arial" w:cs="Times New Roman"/>
        </w:rPr>
        <w:t xml:space="preserve"> were removed based on the parameters mentioned above. </w:t>
      </w:r>
      <w:r w:rsidR="001F4E43">
        <w:rPr>
          <w:rFonts w:ascii="Arial" w:eastAsia="Times New Roman" w:hAnsi="Arial" w:cs="Times New Roman"/>
        </w:rPr>
        <w:t xml:space="preserve"> </w:t>
      </w:r>
      <w:r w:rsidRPr="002502C9">
        <w:rPr>
          <w:rFonts w:ascii="Arial" w:eastAsia="Times New Roman" w:hAnsi="Arial" w:cs="Times New Roman"/>
        </w:rPr>
        <w:t xml:space="preserve">Minor tributaries or roadside ditches that aren’t fully inundated </w:t>
      </w:r>
      <w:r w:rsidR="001F4E43">
        <w:rPr>
          <w:rFonts w:ascii="Arial" w:eastAsia="Times New Roman" w:hAnsi="Arial" w:cs="Times New Roman"/>
        </w:rPr>
        <w:t>were</w:t>
      </w:r>
      <w:r w:rsidRPr="002502C9">
        <w:rPr>
          <w:rFonts w:ascii="Arial" w:eastAsia="Times New Roman" w:hAnsi="Arial" w:cs="Times New Roman"/>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27CE9EC1" w14:textId="77777777" w:rsidR="00DB3CFE" w:rsidRPr="002502C9" w:rsidRDefault="00DB3CFE" w:rsidP="00DB3CFE">
      <w:pPr>
        <w:rPr>
          <w:rFonts w:ascii="Arial" w:eastAsia="Times New Roman" w:hAnsi="Arial" w:cs="Times New Roman"/>
        </w:rPr>
      </w:pPr>
    </w:p>
    <w:p w14:paraId="3CAD2C07" w14:textId="77777777" w:rsidR="00DB3CFE" w:rsidRPr="002502C9" w:rsidRDefault="00DB3CFE" w:rsidP="00DB3CFE">
      <w:pPr>
        <w:rPr>
          <w:rFonts w:ascii="Arial" w:eastAsia="Times New Roman" w:hAnsi="Arial" w:cs="Times New Roman"/>
        </w:rPr>
      </w:pPr>
      <w:r w:rsidRPr="002502C9">
        <w:rPr>
          <w:rFonts w:ascii="Arial" w:eastAsia="Times New Roman" w:hAnsi="Arial" w:cs="Times New Roman"/>
        </w:rPr>
        <w:t>Mapping for the 0.2% annual chance was mapped in a similar manner as mentioned above in regard to removal of depths and areas.  Due to methodologies and tolerances applied in the ArcGIS smoothing tool, minor differences between 1% and 0.2% boundaries where the extent of the 1% boundary would exceed the 0.2% have been resolved by copying the 1% boundaries into the 0.2% boundaries and merging the boundaries together.</w:t>
      </w:r>
    </w:p>
    <w:p w14:paraId="5A7EE12F" w14:textId="77777777" w:rsidR="00DB3CFE" w:rsidRPr="002502C9" w:rsidRDefault="00DB3CFE" w:rsidP="00DB3CFE">
      <w:pPr>
        <w:rPr>
          <w:rFonts w:ascii="Arial" w:eastAsia="Times New Roman" w:hAnsi="Arial" w:cs="Times New Roman"/>
        </w:rPr>
      </w:pPr>
    </w:p>
    <w:p w14:paraId="50919D58" w14:textId="77777777" w:rsidR="00DB3CFE" w:rsidRPr="002502C9" w:rsidRDefault="00DB3CFE" w:rsidP="00DB3CFE">
      <w:pPr>
        <w:rPr>
          <w:rFonts w:ascii="Arial" w:eastAsia="Times New Roman" w:hAnsi="Arial" w:cs="Times New Roman"/>
        </w:rPr>
      </w:pPr>
      <w:r w:rsidRPr="002502C9">
        <w:rPr>
          <w:rFonts w:ascii="Arial" w:eastAsia="Times New Roman" w:hAnsi="Arial" w:cs="Times New Roman"/>
        </w:rPr>
        <w:t xml:space="preserve">Mapping for the 10% annual chance was mapped as well in a similar manner in regard to removal of depths and areas.  No adjustments were made beyond the removal of very minor differences that could result from the smoothing methodologies and tolerances as mentioned previously.  In locations that the 10% boundary exceeded the 1% boundary,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00A9C0CD" wp14:editId="0B562B21">
            <wp:extent cx="4882515" cy="3157220"/>
            <wp:effectExtent l="19050" t="19050" r="1333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82" w:name="_Toc82607942"/>
      <w:r>
        <w:t xml:space="preserve">Figure </w:t>
      </w:r>
      <w:r>
        <w:fldChar w:fldCharType="begin"/>
      </w:r>
      <w:r>
        <w:instrText xml:space="preserve"> SEQ Figure \* ARABIC </w:instrText>
      </w:r>
      <w:r>
        <w:fldChar w:fldCharType="separate"/>
      </w:r>
      <w:r w:rsidR="004A453C">
        <w:rPr>
          <w:noProof/>
        </w:rPr>
        <w:t>11</w:t>
      </w:r>
      <w:r>
        <w:fldChar w:fldCharType="end"/>
      </w:r>
      <w:r>
        <w:t xml:space="preserve">: </w:t>
      </w:r>
      <w:r w:rsidRPr="00D10319">
        <w:t>2D BLE Model Points for Mapping Workflow</w:t>
      </w:r>
      <w:bookmarkEnd w:id="282"/>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drawing>
          <wp:inline distT="0" distB="0" distL="0" distR="0" wp14:anchorId="78DF67BC" wp14:editId="2D9B909B">
            <wp:extent cx="4882515" cy="3157220"/>
            <wp:effectExtent l="19050" t="19050" r="1333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33CE3044" w14:textId="77777777" w:rsidR="00BA7A78" w:rsidRDefault="00BA7A78" w:rsidP="00BA7A78">
      <w:pPr>
        <w:pStyle w:val="Caption"/>
        <w:jc w:val="center"/>
      </w:pPr>
      <w:bookmarkStart w:id="283" w:name="_Toc29881006"/>
      <w:bookmarkStart w:id="284" w:name="_Toc82607943"/>
      <w:r>
        <w:t xml:space="preserve">Figure </w:t>
      </w:r>
      <w:r>
        <w:fldChar w:fldCharType="begin"/>
      </w:r>
      <w:r>
        <w:instrText xml:space="preserve"> SEQ Figure \* ARABIC </w:instrText>
      </w:r>
      <w:r>
        <w:fldChar w:fldCharType="separate"/>
      </w:r>
      <w:r w:rsidR="004A453C">
        <w:rPr>
          <w:noProof/>
        </w:rPr>
        <w:t>12</w:t>
      </w:r>
      <w:r>
        <w:fldChar w:fldCharType="end"/>
      </w:r>
      <w:r>
        <w:t>:  2D BLE Model Points to Water Surface Elevation TIN</w:t>
      </w:r>
      <w:bookmarkEnd w:id="283"/>
      <w:bookmarkEnd w:id="284"/>
    </w:p>
    <w:p w14:paraId="081E6F88" w14:textId="77777777" w:rsidR="00BA7A78" w:rsidRDefault="00BA7A78" w:rsidP="00BA7A78">
      <w:pPr>
        <w:pStyle w:val="BodyText"/>
      </w:pPr>
    </w:p>
    <w:p w14:paraId="12A96B2F" w14:textId="11B38F9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85" w:name="_Toc29881007"/>
      <w:bookmarkStart w:id="286" w:name="_Toc82607944"/>
      <w:r>
        <w:t xml:space="preserve">Figure </w:t>
      </w:r>
      <w:r>
        <w:fldChar w:fldCharType="begin"/>
      </w:r>
      <w:r>
        <w:instrText xml:space="preserve"> SEQ Figure \* ARABIC </w:instrText>
      </w:r>
      <w:r>
        <w:fldChar w:fldCharType="separate"/>
      </w:r>
      <w:r w:rsidR="004A453C">
        <w:rPr>
          <w:noProof/>
        </w:rPr>
        <w:t>13</w:t>
      </w:r>
      <w:r>
        <w:fldChar w:fldCharType="end"/>
      </w:r>
      <w:r>
        <w:t>:  Water Surface Elevation TIN to Grid</w:t>
      </w:r>
      <w:bookmarkEnd w:id="285"/>
      <w:bookmarkEnd w:id="286"/>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287" w:name="_Toc29881008"/>
      <w:bookmarkStart w:id="288" w:name="_Toc82607945"/>
      <w:r>
        <w:t xml:space="preserve">Figure </w:t>
      </w:r>
      <w:r>
        <w:fldChar w:fldCharType="begin"/>
      </w:r>
      <w:r>
        <w:instrText xml:space="preserve"> SEQ Figure \* ARABIC </w:instrText>
      </w:r>
      <w:r>
        <w:fldChar w:fldCharType="separate"/>
      </w:r>
      <w:r w:rsidR="004A453C">
        <w:rPr>
          <w:noProof/>
        </w:rPr>
        <w:t>14</w:t>
      </w:r>
      <w:r>
        <w:fldChar w:fldCharType="end"/>
      </w:r>
      <w:r>
        <w:t>:  Water Surface Elevation Grid to Mapping Products</w:t>
      </w:r>
      <w:bookmarkEnd w:id="287"/>
      <w:bookmarkEnd w:id="288"/>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289" w:name="_Toc82515080"/>
      <w:r>
        <w:t>BLE Flood Hazard Layer</w:t>
      </w:r>
      <w:bookmarkEnd w:id="289"/>
    </w:p>
    <w:p w14:paraId="5DD60D84" w14:textId="77777777"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 boundaries have been included in the BLE TENPCT_FP feature class.</w:t>
      </w:r>
    </w:p>
    <w:p w14:paraId="45C82888" w14:textId="77777777" w:rsidR="00BA7A78" w:rsidRDefault="00BA7A78" w:rsidP="00E209B0">
      <w:pPr>
        <w:pStyle w:val="Heading3"/>
      </w:pPr>
      <w:bookmarkStart w:id="290" w:name="_Toc82515081"/>
      <w:r>
        <w:lastRenderedPageBreak/>
        <w:t>Additional 1-Percent Features</w:t>
      </w:r>
      <w:bookmarkEnd w:id="290"/>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77777777" w:rsidR="00BA7A78" w:rsidRDefault="00BA7A78" w:rsidP="00BA7A78">
      <w:pPr>
        <w:pStyle w:val="BodyText"/>
      </w:pPr>
      <w:r>
        <w:t>BLE 1% annual chance inundation not mapped as BLE SFHA is retained in an additional 1% feature class that can be used at Discovery to communicate other areas of flood hazard.</w:t>
      </w:r>
    </w:p>
    <w:p w14:paraId="60738688" w14:textId="4AFD0BA3" w:rsidR="00E209B0" w:rsidRDefault="00E209B0" w:rsidP="00E209B0">
      <w:pPr>
        <w:pStyle w:val="Heading2"/>
      </w:pPr>
      <w:bookmarkStart w:id="291" w:name="_Toc82515082"/>
      <w:r>
        <w:t>Validation of Effective Zone A SFHA</w:t>
      </w:r>
      <w:bookmarkEnd w:id="291"/>
      <w:r>
        <w:t xml:space="preserve"> </w:t>
      </w:r>
    </w:p>
    <w:p w14:paraId="435FFB6B" w14:textId="1417298E" w:rsidR="00785EB9" w:rsidRPr="00AB3F3C" w:rsidRDefault="00785EB9" w:rsidP="00785EB9">
      <w:pPr>
        <w:pStyle w:val="BodyText"/>
      </w:pPr>
      <w:r w:rsidRPr="00FE74FB">
        <w:t>The inventory of Zone A studies (</w:t>
      </w:r>
      <w:r w:rsidR="00FE74FB" w:rsidRPr="00FE74FB">
        <w:t>93</w:t>
      </w:r>
      <w:r w:rsidRPr="00FE74FB">
        <w:t xml:space="preserve"> miles) in the Austin Oyster Watershed were classified in CNMS with validation status of “UNVERIFIED” (</w:t>
      </w:r>
      <w:r w:rsidR="00FE74FB">
        <w:t>41.6</w:t>
      </w:r>
      <w:r w:rsidRPr="00FE74FB">
        <w:t xml:space="preserve"> miles) or “VALID” (</w:t>
      </w:r>
      <w:r w:rsidR="00FE74FB" w:rsidRPr="00FE74FB">
        <w:t>51.4</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Default="00E209B0" w:rsidP="00E209B0">
      <w:pPr>
        <w:pStyle w:val="Heading3"/>
      </w:pPr>
      <w:bookmarkStart w:id="292" w:name="_Toc82515083"/>
      <w:r>
        <w:t>Intial Assessment A1 – Significant Topography Update Check</w:t>
      </w:r>
      <w:bookmarkEnd w:id="292"/>
      <w:r>
        <w:t xml:space="preserve"> </w:t>
      </w:r>
    </w:p>
    <w:p w14:paraId="0B1B1F1A" w14:textId="055E6D67" w:rsidR="00785EB9" w:rsidRPr="00785EB9" w:rsidRDefault="00785EB9" w:rsidP="00785EB9">
      <w:pPr>
        <w:pStyle w:val="BodyText"/>
      </w:pPr>
      <w:r w:rsidRPr="00776761">
        <w:t>This check involves determining whether a topographic data source is available that is significantly better than what was used for the effective Zone A modeling and mapping.</w:t>
      </w:r>
      <w:r w:rsidRPr="00776761" w:rsidDel="001F6536">
        <w:t xml:space="preserve"> </w:t>
      </w:r>
      <w:r w:rsidRPr="00776761">
        <w:t xml:space="preserve"> For the study area in the Austin Oyster Watershed, the effective Zone A topographic data consisted of LiDAR data. The LiDAR sources used in this BLE study are not considered significant improvements from the effective zone A topographic sources; therefore, all reaches pass this check. </w:t>
      </w:r>
    </w:p>
    <w:p w14:paraId="47D04580" w14:textId="77777777" w:rsidR="00E209B0" w:rsidRDefault="00E209B0" w:rsidP="00E209B0">
      <w:pPr>
        <w:pStyle w:val="Heading3"/>
      </w:pPr>
      <w:bookmarkStart w:id="293" w:name="_Toc478072916"/>
      <w:bookmarkStart w:id="294" w:name="_Toc51846045"/>
      <w:bookmarkStart w:id="295" w:name="_Toc82515084"/>
      <w:r w:rsidRPr="00A74C69">
        <w:t>Initial Assessment A2 – Check for Significant Hydrology Changes</w:t>
      </w:r>
      <w:bookmarkEnd w:id="293"/>
      <w:bookmarkEnd w:id="294"/>
      <w:bookmarkEnd w:id="295"/>
    </w:p>
    <w:p w14:paraId="395EC557" w14:textId="77777777" w:rsidR="00785EB9" w:rsidRPr="005B3C22" w:rsidRDefault="00785EB9" w:rsidP="00785EB9">
      <w:pPr>
        <w:pStyle w:val="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3FEDD5E2" w:rsidR="00785EB9" w:rsidRPr="00785EB9" w:rsidRDefault="00785EB9" w:rsidP="00785EB9">
      <w:pPr>
        <w:pStyle w:val="BodyText"/>
      </w:pPr>
      <w:r w:rsidRPr="00776761">
        <w:t xml:space="preserve">For Zone A streams within Brazoria County, regression equations were not used for any effective studies and, therefore, pass this assessment check. For zone A streams within Fort Bend County, 2001 regression equations were utilized. New regression equations were published for the area in 2009 (SIR 2009-5087), creating a significant change in discharge. A2 fails for all reaches in Fort Bend County as a result.  </w:t>
      </w:r>
    </w:p>
    <w:p w14:paraId="4FC2B331" w14:textId="77777777" w:rsidR="00E209B0" w:rsidRDefault="00E209B0" w:rsidP="00E209B0">
      <w:pPr>
        <w:pStyle w:val="Heading3"/>
      </w:pPr>
      <w:bookmarkStart w:id="296" w:name="_Toc478072917"/>
      <w:bookmarkStart w:id="297" w:name="_Toc51846046"/>
      <w:bookmarkStart w:id="298" w:name="_Toc82515085"/>
      <w:r w:rsidRPr="00A74C69">
        <w:t>Initial Assessment A3 – Check for Significant Development</w:t>
      </w:r>
      <w:bookmarkEnd w:id="296"/>
      <w:bookmarkEnd w:id="297"/>
      <w:bookmarkEnd w:id="298"/>
    </w:p>
    <w:p w14:paraId="1D516048" w14:textId="77777777" w:rsidR="00785EB9" w:rsidRPr="00776761" w:rsidRDefault="00785EB9" w:rsidP="00785EB9">
      <w:pPr>
        <w:pStyle w:val="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r w:rsidRPr="00776761">
        <w:t>Most Zone A studies within the watershed  are classified as rural and, therefore, pass this check.  There are several reaches in Fort Bend County that are classified as urban and that have experienced a significant increase % urban area.  As a result, these reaches fail this check.</w:t>
      </w:r>
    </w:p>
    <w:p w14:paraId="40B88D1D" w14:textId="77777777" w:rsidR="00A70D4A" w:rsidRDefault="00785EB9" w:rsidP="00785EB9">
      <w:pPr>
        <w:pStyle w:val="BodyText"/>
      </w:pPr>
      <w:r w:rsidRPr="00ED1F79">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4A453C">
        <w:t xml:space="preserve">Table </w:t>
      </w:r>
      <w:r w:rsidR="004A453C">
        <w:rPr>
          <w:noProof/>
        </w:rPr>
        <w:t>12</w:t>
      </w:r>
      <w:r w:rsidR="00DD00E6">
        <w:fldChar w:fldCharType="end"/>
      </w:r>
      <w:r w:rsidR="00DD00E6">
        <w:t>.</w:t>
      </w:r>
    </w:p>
    <w:p w14:paraId="738EA9DF" w14:textId="77777777" w:rsidR="00A70D4A" w:rsidRDefault="00A70D4A">
      <w:pPr>
        <w:tabs>
          <w:tab w:val="clear" w:pos="284"/>
        </w:tabs>
        <w:spacing w:line="240" w:lineRule="auto"/>
      </w:pPr>
      <w:r>
        <w:br w:type="page"/>
      </w:r>
    </w:p>
    <w:p w14:paraId="72CC82F2" w14:textId="77AD9C8A" w:rsidR="00785EB9" w:rsidRPr="00785EB9" w:rsidRDefault="00785EB9" w:rsidP="00785EB9">
      <w:pPr>
        <w:pStyle w:val="Caption"/>
        <w:jc w:val="center"/>
      </w:pPr>
      <w:bookmarkStart w:id="299" w:name="_Ref80116333"/>
      <w:bookmarkStart w:id="300" w:name="_Ref80116324"/>
      <w:bookmarkStart w:id="301" w:name="_Toc82608002"/>
      <w:r>
        <w:lastRenderedPageBreak/>
        <w:t xml:space="preserve">Table </w:t>
      </w:r>
      <w:r>
        <w:fldChar w:fldCharType="begin"/>
      </w:r>
      <w:r>
        <w:instrText xml:space="preserve"> SEQ Table \* ARABIC </w:instrText>
      </w:r>
      <w:r>
        <w:fldChar w:fldCharType="separate"/>
      </w:r>
      <w:r w:rsidR="004A453C">
        <w:rPr>
          <w:noProof/>
        </w:rPr>
        <w:t>12</w:t>
      </w:r>
      <w:r>
        <w:fldChar w:fldCharType="end"/>
      </w:r>
      <w:bookmarkEnd w:id="299"/>
      <w:r>
        <w:t xml:space="preserve">: </w:t>
      </w:r>
      <w:r w:rsidRPr="00C867A8">
        <w:t>Zone A Initial Assessment Results</w:t>
      </w:r>
      <w:bookmarkEnd w:id="300"/>
      <w:bookmarkEnd w:id="301"/>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FB41F0" w:rsidRDefault="00785EB9"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77777777" w:rsidR="00785EB9" w:rsidRPr="00FB41F0" w:rsidRDefault="00785EB9" w:rsidP="000F61F0">
            <w:pPr>
              <w:rPr>
                <w:rFonts w:eastAsia="Times New Roman" w:cs="Times New Roman"/>
                <w:szCs w:val="20"/>
              </w:rPr>
            </w:pPr>
            <w:r w:rsidRPr="00FB41F0">
              <w:rPr>
                <w:rFonts w:eastAsia="Times New Roman" w:cs="Times New Roman"/>
                <w:szCs w:val="20"/>
              </w:rPr>
              <w:t>Pass</w:t>
            </w:r>
          </w:p>
        </w:tc>
        <w:tc>
          <w:tcPr>
            <w:tcW w:w="5616" w:type="dxa"/>
          </w:tcPr>
          <w:p w14:paraId="0F99363A"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LiDAR sources available are not a significant improvement from effective topography.</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9323F7" w:rsidRDefault="00785EB9"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7777777" w:rsidR="00785EB9" w:rsidRPr="005B3C22" w:rsidRDefault="00785EB9" w:rsidP="000F61F0">
            <w:pPr>
              <w:rPr>
                <w:rFonts w:eastAsia="Times New Roman" w:cs="Times New Roman"/>
                <w:szCs w:val="20"/>
                <w:highlight w:val="magenta"/>
              </w:rPr>
            </w:pPr>
            <w:r>
              <w:rPr>
                <w:rFonts w:eastAsia="Times New Roman" w:cs="Times New Roman"/>
                <w:szCs w:val="20"/>
              </w:rPr>
              <w:t xml:space="preserve">Pass/Fail </w:t>
            </w:r>
          </w:p>
        </w:tc>
        <w:tc>
          <w:tcPr>
            <w:tcW w:w="5616" w:type="dxa"/>
          </w:tcPr>
          <w:p w14:paraId="6AB073BE" w14:textId="77777777" w:rsidR="00785EB9" w:rsidRPr="00A178F1" w:rsidRDefault="00785EB9" w:rsidP="000F61F0">
            <w:pPr>
              <w:pStyle w:val="2Body-Text"/>
              <w:rPr>
                <w:color w:val="FF0000"/>
              </w:rPr>
            </w:pPr>
            <w:r w:rsidRPr="00776761">
              <w:rPr>
                <w:color w:val="auto"/>
              </w:rPr>
              <w:t>Regression equations not used in effective study/New equations have been published since those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9323F7" w:rsidRDefault="00785EB9"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7777777" w:rsidR="00785EB9" w:rsidRPr="005B3C22" w:rsidRDefault="00785EB9" w:rsidP="000F61F0">
            <w:pPr>
              <w:rPr>
                <w:rFonts w:eastAsia="Times New Roman" w:cs="Times New Roman"/>
                <w:szCs w:val="20"/>
                <w:highlight w:val="magenta"/>
              </w:rPr>
            </w:pPr>
            <w:r w:rsidRPr="00FB41F0">
              <w:rPr>
                <w:rFonts w:eastAsia="Times New Roman" w:cs="Times New Roman"/>
                <w:szCs w:val="20"/>
              </w:rPr>
              <w:t xml:space="preserve">Pass/Fail </w:t>
            </w:r>
          </w:p>
        </w:tc>
        <w:tc>
          <w:tcPr>
            <w:tcW w:w="5616" w:type="dxa"/>
          </w:tcPr>
          <w:p w14:paraId="2294815D" w14:textId="77777777" w:rsidR="00785EB9" w:rsidRPr="00A178F1" w:rsidRDefault="00785EB9" w:rsidP="000F61F0">
            <w:pPr>
              <w:rPr>
                <w:rFonts w:ascii="Arial" w:eastAsia="Times New Roman" w:hAnsi="Arial" w:cs="Times New Roman"/>
                <w:color w:val="FF0000"/>
                <w:szCs w:val="20"/>
                <w:highlight w:val="magenta"/>
              </w:rPr>
            </w:pPr>
            <w:r w:rsidRPr="00776761">
              <w:rPr>
                <w:rFonts w:eastAsia="Times New Roman" w:cs="Times New Roman"/>
                <w:color w:val="auto"/>
                <w:szCs w:val="20"/>
              </w:rPr>
              <w:t>Watershed does not meet urban threshold/Urban watershed has experienced significant increase in urban area</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02" w:name="_Toc478072918"/>
      <w:bookmarkStart w:id="303" w:name="_Toc51846047"/>
      <w:bookmarkStart w:id="304" w:name="_Toc82515086"/>
      <w:r w:rsidRPr="00A74C69">
        <w:t>Validation Check A4 – Check of Studies Backed by Technical Data</w:t>
      </w:r>
      <w:bookmarkEnd w:id="302"/>
      <w:bookmarkEnd w:id="303"/>
      <w:bookmarkEnd w:id="304"/>
    </w:p>
    <w:p w14:paraId="4D4C580C" w14:textId="40DA084A" w:rsidR="003521F5" w:rsidRPr="003521F5" w:rsidRDefault="003521F5" w:rsidP="003521F5">
      <w:pPr>
        <w:pStyle w:val="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rsidRPr="00776761">
        <w:t xml:space="preserve">Streams in Brazoria County are not model-backed and fail this check. Streams in Fort Bend County, are model-backed studies and, therefore, pass this check.  </w:t>
      </w:r>
    </w:p>
    <w:p w14:paraId="4E0A0901" w14:textId="54824FB8" w:rsidR="00BA7A78" w:rsidRPr="00DC368E" w:rsidRDefault="00DC368E" w:rsidP="00E209B0">
      <w:pPr>
        <w:pStyle w:val="Heading3"/>
      </w:pPr>
      <w:bookmarkStart w:id="305" w:name="_Toc82515087"/>
      <w:r w:rsidRPr="001F4E43">
        <w:t>Validation Check A5 – Comparison of BLE and Effective Zone A</w:t>
      </w:r>
      <w:bookmarkEnd w:id="305"/>
      <w:r w:rsidRPr="00DC368E">
        <w:t xml:space="preserve"> </w:t>
      </w:r>
    </w:p>
    <w:p w14:paraId="209611E3" w14:textId="77777777" w:rsidR="00DC368E" w:rsidRP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799394B3"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+/- 2.5 - 5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4A453C" w:rsidRPr="007E3CB5">
        <w:t xml:space="preserve">Table </w:t>
      </w:r>
      <w:r w:rsidR="004A453C">
        <w:rPr>
          <w:noProof/>
        </w:rPr>
        <w:t>13</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06" w:name="_Ref495418479"/>
      <w:bookmarkStart w:id="307" w:name="_Ref80561397"/>
      <w:bookmarkStart w:id="308" w:name="_Toc82608003"/>
      <w:r w:rsidRPr="007E3CB5">
        <w:t xml:space="preserve">Table </w:t>
      </w:r>
      <w:r w:rsidRPr="007E3CB5">
        <w:fldChar w:fldCharType="begin"/>
      </w:r>
      <w:r w:rsidRPr="007E3CB5">
        <w:instrText xml:space="preserve"> SEQ Table \* ARABIC </w:instrText>
      </w:r>
      <w:r w:rsidRPr="007E3CB5">
        <w:fldChar w:fldCharType="separate"/>
      </w:r>
      <w:r w:rsidR="004A453C">
        <w:rPr>
          <w:noProof/>
        </w:rPr>
        <w:t>13</w:t>
      </w:r>
      <w:r w:rsidRPr="007E3CB5">
        <w:rPr>
          <w:noProof/>
        </w:rPr>
        <w:fldChar w:fldCharType="end"/>
      </w:r>
      <w:bookmarkEnd w:id="306"/>
      <w:r w:rsidRPr="007E3CB5">
        <w:t>: BLE Comparison Results</w:t>
      </w:r>
      <w:bookmarkEnd w:id="307"/>
      <w:bookmarkEnd w:id="308"/>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BA0E2B" w14:paraId="62796038" w14:textId="77777777" w:rsidTr="00BC6495">
        <w:trPr>
          <w:trHeight w:val="288"/>
          <w:jc w:val="center"/>
        </w:trPr>
        <w:tc>
          <w:tcPr>
            <w:tcW w:w="4500" w:type="dxa"/>
            <w:gridSpan w:val="2"/>
            <w:shd w:val="clear" w:color="auto" w:fill="00B5E2" w:themeFill="accent1"/>
            <w:vAlign w:val="center"/>
          </w:tcPr>
          <w:p w14:paraId="0EE9F6DB"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HUC-12 Watershed</w:t>
            </w:r>
          </w:p>
        </w:tc>
        <w:tc>
          <w:tcPr>
            <w:tcW w:w="810" w:type="dxa"/>
            <w:shd w:val="clear" w:color="auto" w:fill="00B5E2" w:themeFill="accent1"/>
            <w:vAlign w:val="center"/>
          </w:tcPr>
          <w:p w14:paraId="40AFF27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Total FBS points</w:t>
            </w:r>
          </w:p>
        </w:tc>
        <w:tc>
          <w:tcPr>
            <w:tcW w:w="810" w:type="dxa"/>
            <w:shd w:val="clear" w:color="auto" w:fill="00B5E2" w:themeFill="accent1"/>
            <w:vAlign w:val="center"/>
          </w:tcPr>
          <w:p w14:paraId="38F5DE4E"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Fail</w:t>
            </w:r>
          </w:p>
        </w:tc>
        <w:tc>
          <w:tcPr>
            <w:tcW w:w="810" w:type="dxa"/>
            <w:shd w:val="clear" w:color="auto" w:fill="00B5E2" w:themeFill="accent1"/>
            <w:vAlign w:val="center"/>
          </w:tcPr>
          <w:p w14:paraId="4B5E21B7"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720" w:type="dxa"/>
            <w:shd w:val="clear" w:color="auto" w:fill="00B5E2" w:themeFill="accent1"/>
            <w:vAlign w:val="center"/>
          </w:tcPr>
          <w:p w14:paraId="754038FA"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%Pass</w:t>
            </w:r>
          </w:p>
        </w:tc>
        <w:tc>
          <w:tcPr>
            <w:tcW w:w="1350" w:type="dxa"/>
            <w:shd w:val="clear" w:color="auto" w:fill="00B5E2" w:themeFill="accent1"/>
            <w:vAlign w:val="center"/>
          </w:tcPr>
          <w:p w14:paraId="3BD6C44F"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BLE Comparison Pass? (&gt;85%)</w:t>
            </w:r>
          </w:p>
        </w:tc>
        <w:tc>
          <w:tcPr>
            <w:tcW w:w="990" w:type="dxa"/>
            <w:shd w:val="clear" w:color="auto" w:fill="00B5E2" w:themeFill="accent1"/>
            <w:vAlign w:val="center"/>
          </w:tcPr>
          <w:p w14:paraId="3935DD59" w14:textId="77777777" w:rsidR="00BA0E2B" w:rsidRPr="009A3514" w:rsidRDefault="00BA0E2B" w:rsidP="00A40BB9">
            <w:pPr>
              <w:jc w:val="center"/>
              <w:rPr>
                <w:rFonts w:ascii="Calibri" w:hAnsi="Calibri"/>
                <w:color w:val="FFFFFF"/>
                <w:sz w:val="22"/>
                <w:szCs w:val="22"/>
              </w:rPr>
            </w:pPr>
            <w:r w:rsidRPr="009A3514">
              <w:rPr>
                <w:rFonts w:ascii="Calibri" w:hAnsi="Calibri"/>
                <w:color w:val="FFFFFF"/>
                <w:sz w:val="22"/>
                <w:szCs w:val="22"/>
              </w:rPr>
              <w:t>Priority Score</w:t>
            </w:r>
          </w:p>
        </w:tc>
      </w:tr>
      <w:tr w:rsidR="00BA0E2B"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BA0E2B" w:rsidRPr="009A3514" w:rsidRDefault="00BA0E2B" w:rsidP="00A40BB9">
            <w:pPr>
              <w:rPr>
                <w:rFonts w:ascii="Calibri" w:hAnsi="Calibri"/>
                <w:color w:val="FFFFFF"/>
                <w:sz w:val="22"/>
                <w:szCs w:val="22"/>
              </w:rPr>
            </w:pPr>
            <w:r w:rsidRPr="009A3514">
              <w:rPr>
                <w:rFonts w:ascii="Calibri" w:hAnsi="Calibri"/>
                <w:color w:val="FFFFFF"/>
                <w:sz w:val="22"/>
                <w:szCs w:val="22"/>
              </w:rPr>
              <w:t>Watershed Number</w:t>
            </w:r>
          </w:p>
        </w:tc>
        <w:tc>
          <w:tcPr>
            <w:tcW w:w="810" w:type="dxa"/>
            <w:tcBorders>
              <w:bottom w:val="single" w:sz="4" w:space="0" w:color="3379BD"/>
            </w:tcBorders>
            <w:shd w:val="clear" w:color="auto" w:fill="00B5E2" w:themeFill="accent1"/>
          </w:tcPr>
          <w:p w14:paraId="4E36A5F0" w14:textId="77777777" w:rsidR="00BA0E2B" w:rsidRPr="009A3514" w:rsidRDefault="00BA0E2B" w:rsidP="00A40BB9">
            <w:pPr>
              <w:jc w:val="right"/>
              <w:rPr>
                <w:rFonts w:ascii="Calibri" w:hAnsi="Calibri"/>
                <w:color w:val="FFFFFF"/>
                <w:sz w:val="22"/>
                <w:szCs w:val="22"/>
              </w:rPr>
            </w:pPr>
          </w:p>
        </w:tc>
        <w:tc>
          <w:tcPr>
            <w:tcW w:w="810" w:type="dxa"/>
            <w:tcBorders>
              <w:bottom w:val="single" w:sz="4" w:space="0" w:color="3379BD"/>
            </w:tcBorders>
            <w:shd w:val="clear" w:color="auto" w:fill="00B5E2" w:themeFill="accent1"/>
          </w:tcPr>
          <w:p w14:paraId="2188C9BF" w14:textId="77777777" w:rsidR="00BA0E2B" w:rsidRPr="009A3514" w:rsidRDefault="00BA0E2B" w:rsidP="00A40BB9">
            <w:pPr>
              <w:jc w:val="center"/>
              <w:rPr>
                <w:rFonts w:ascii="Calibri" w:hAnsi="Calibri"/>
                <w:color w:val="FFFFFF"/>
                <w:sz w:val="22"/>
                <w:szCs w:val="22"/>
              </w:rPr>
            </w:pPr>
          </w:p>
        </w:tc>
        <w:tc>
          <w:tcPr>
            <w:tcW w:w="810" w:type="dxa"/>
            <w:tcBorders>
              <w:bottom w:val="single" w:sz="4" w:space="0" w:color="3379BD"/>
            </w:tcBorders>
            <w:shd w:val="clear" w:color="auto" w:fill="00B5E2" w:themeFill="accent1"/>
          </w:tcPr>
          <w:p w14:paraId="17B06AE6" w14:textId="77777777" w:rsidR="00BA0E2B" w:rsidRPr="009A3514" w:rsidRDefault="00BA0E2B" w:rsidP="00A40BB9">
            <w:pPr>
              <w:jc w:val="center"/>
              <w:rPr>
                <w:rFonts w:ascii="Calibri" w:hAnsi="Calibri"/>
                <w:color w:val="FFFFFF"/>
                <w:sz w:val="22"/>
                <w:szCs w:val="22"/>
              </w:rPr>
            </w:pPr>
          </w:p>
        </w:tc>
        <w:tc>
          <w:tcPr>
            <w:tcW w:w="720" w:type="dxa"/>
            <w:tcBorders>
              <w:bottom w:val="single" w:sz="4" w:space="0" w:color="3379BD"/>
            </w:tcBorders>
            <w:shd w:val="clear" w:color="auto" w:fill="00B5E2" w:themeFill="accent1"/>
          </w:tcPr>
          <w:p w14:paraId="6601AA1B" w14:textId="77777777" w:rsidR="00BA0E2B" w:rsidRPr="009A3514" w:rsidRDefault="00BA0E2B" w:rsidP="00A40BB9">
            <w:pPr>
              <w:jc w:val="center"/>
              <w:rPr>
                <w:rFonts w:ascii="Calibri" w:hAnsi="Calibri"/>
                <w:color w:val="FFFFFF"/>
                <w:sz w:val="22"/>
                <w:szCs w:val="22"/>
              </w:rPr>
            </w:pPr>
          </w:p>
        </w:tc>
        <w:tc>
          <w:tcPr>
            <w:tcW w:w="1350" w:type="dxa"/>
            <w:tcBorders>
              <w:bottom w:val="single" w:sz="4" w:space="0" w:color="3379BD"/>
            </w:tcBorders>
            <w:shd w:val="clear" w:color="auto" w:fill="00B5E2" w:themeFill="accent1"/>
          </w:tcPr>
          <w:p w14:paraId="68E7C29F" w14:textId="77777777" w:rsidR="00BA0E2B" w:rsidRPr="009A3514" w:rsidRDefault="00BA0E2B" w:rsidP="00A40BB9">
            <w:pPr>
              <w:jc w:val="center"/>
              <w:rPr>
                <w:rFonts w:ascii="Calibri" w:hAnsi="Calibri"/>
                <w:color w:val="FFFFFF"/>
                <w:sz w:val="22"/>
                <w:szCs w:val="22"/>
              </w:rPr>
            </w:pPr>
          </w:p>
        </w:tc>
        <w:tc>
          <w:tcPr>
            <w:tcW w:w="990" w:type="dxa"/>
            <w:tcBorders>
              <w:bottom w:val="single" w:sz="4" w:space="0" w:color="3379BD"/>
            </w:tcBorders>
            <w:shd w:val="clear" w:color="auto" w:fill="00B5E2" w:themeFill="accent1"/>
          </w:tcPr>
          <w:p w14:paraId="1E222E6C" w14:textId="77777777" w:rsidR="00BA0E2B" w:rsidRPr="009A3514" w:rsidRDefault="00BA0E2B" w:rsidP="00A40BB9">
            <w:pPr>
              <w:jc w:val="center"/>
              <w:rPr>
                <w:rFonts w:ascii="Calibri" w:hAnsi="Calibri"/>
                <w:color w:val="FFFFFF"/>
                <w:sz w:val="22"/>
                <w:szCs w:val="22"/>
              </w:rPr>
            </w:pPr>
          </w:p>
        </w:tc>
      </w:tr>
      <w:tr w:rsidR="00BA0E2B" w14:paraId="28021AB7" w14:textId="77777777" w:rsidTr="000D3E11">
        <w:trPr>
          <w:trHeight w:val="413"/>
          <w:jc w:val="center"/>
        </w:trPr>
        <w:tc>
          <w:tcPr>
            <w:tcW w:w="2790" w:type="dxa"/>
            <w:shd w:val="clear" w:color="auto" w:fill="F2F2F2" w:themeFill="background1" w:themeFillShade="F2"/>
            <w:vAlign w:val="center"/>
          </w:tcPr>
          <w:p w14:paraId="76CFFAD6" w14:textId="1136F0AA" w:rsidR="00BA0E2B" w:rsidRPr="00BA0E2B" w:rsidRDefault="00BA0E2B" w:rsidP="000D3E11">
            <w:pPr>
              <w:tabs>
                <w:tab w:val="clear" w:pos="284"/>
              </w:tabs>
              <w:autoSpaceDE w:val="0"/>
              <w:autoSpaceDN w:val="0"/>
              <w:adjustRightInd w:val="0"/>
              <w:spacing w:line="240" w:lineRule="auto"/>
              <w:rPr>
                <w:rFonts w:ascii="Calibri" w:hAnsi="Calibri" w:cs="Calibri"/>
                <w:color w:val="000000"/>
                <w:kern w:val="0"/>
                <w:sz w:val="22"/>
                <w:szCs w:val="22"/>
              </w:rPr>
            </w:pPr>
            <w:r w:rsidRPr="00BA0E2B">
              <w:rPr>
                <w:rFonts w:ascii="Calibri" w:eastAsia="Times New Roman" w:hAnsi="Calibri" w:cs="Calibri"/>
                <w:color w:val="000000"/>
                <w:sz w:val="22"/>
                <w:szCs w:val="22"/>
              </w:rPr>
              <w:t>Austin Oyster Watershed</w:t>
            </w:r>
          </w:p>
        </w:tc>
        <w:tc>
          <w:tcPr>
            <w:tcW w:w="1710" w:type="dxa"/>
            <w:shd w:val="clear" w:color="auto" w:fill="F2F2F2" w:themeFill="background1" w:themeFillShade="F2"/>
            <w:vAlign w:val="center"/>
          </w:tcPr>
          <w:p w14:paraId="23D6D410" w14:textId="46254128" w:rsidR="00BA0E2B" w:rsidRPr="00BA0E2B" w:rsidRDefault="00BA0E2B"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2A626A76" w:rsidR="00BA0E2B" w:rsidRPr="000D3E11" w:rsidRDefault="00BA0E2B" w:rsidP="000D3E11">
            <w:pPr>
              <w:jc w:val="center"/>
              <w:rPr>
                <w:rFonts w:ascii="Calibri" w:hAnsi="Calibri" w:cs="Arial"/>
                <w:sz w:val="22"/>
                <w:szCs w:val="22"/>
              </w:rPr>
            </w:pPr>
            <w:r w:rsidRPr="00BA0E2B">
              <w:rPr>
                <w:rFonts w:ascii="Calibri" w:hAnsi="Calibri" w:cs="Arial"/>
                <w:sz w:val="22"/>
                <w:szCs w:val="22"/>
              </w:rPr>
              <w:t>18,442</w:t>
            </w:r>
          </w:p>
        </w:tc>
        <w:tc>
          <w:tcPr>
            <w:tcW w:w="810" w:type="dxa"/>
            <w:shd w:val="clear" w:color="auto" w:fill="F2F2F2" w:themeFill="background1" w:themeFillShade="F2"/>
            <w:vAlign w:val="center"/>
          </w:tcPr>
          <w:p w14:paraId="19185EEF" w14:textId="1C9B0C6F" w:rsidR="00BA0E2B" w:rsidRPr="000D3E11" w:rsidRDefault="00BA0E2B" w:rsidP="000D3E11">
            <w:pPr>
              <w:jc w:val="center"/>
              <w:rPr>
                <w:rFonts w:ascii="Calibri" w:hAnsi="Calibri" w:cs="Arial"/>
                <w:sz w:val="22"/>
                <w:szCs w:val="22"/>
              </w:rPr>
            </w:pPr>
            <w:r w:rsidRPr="00BA0E2B">
              <w:rPr>
                <w:rFonts w:ascii="Calibri" w:hAnsi="Calibri" w:cs="Arial"/>
                <w:sz w:val="22"/>
                <w:szCs w:val="22"/>
              </w:rPr>
              <w:t>7,186</w:t>
            </w:r>
          </w:p>
        </w:tc>
        <w:tc>
          <w:tcPr>
            <w:tcW w:w="810" w:type="dxa"/>
            <w:shd w:val="clear" w:color="auto" w:fill="F2F2F2" w:themeFill="background1" w:themeFillShade="F2"/>
            <w:vAlign w:val="center"/>
          </w:tcPr>
          <w:p w14:paraId="56FEBE3B" w14:textId="0338B075" w:rsidR="00BA0E2B" w:rsidRPr="000D3E11" w:rsidRDefault="00BA0E2B" w:rsidP="000D3E11">
            <w:pPr>
              <w:jc w:val="center"/>
              <w:rPr>
                <w:rFonts w:ascii="Calibri" w:hAnsi="Calibri" w:cs="Arial"/>
                <w:sz w:val="22"/>
                <w:szCs w:val="22"/>
              </w:rPr>
            </w:pPr>
            <w:r w:rsidRPr="00BA0E2B">
              <w:rPr>
                <w:rFonts w:ascii="Calibri" w:hAnsi="Calibri" w:cs="Arial"/>
                <w:sz w:val="22"/>
                <w:szCs w:val="22"/>
              </w:rPr>
              <w:t>11256</w:t>
            </w:r>
          </w:p>
        </w:tc>
        <w:tc>
          <w:tcPr>
            <w:tcW w:w="720" w:type="dxa"/>
            <w:shd w:val="clear" w:color="auto" w:fill="F2F2F2" w:themeFill="background1" w:themeFillShade="F2"/>
            <w:vAlign w:val="center"/>
          </w:tcPr>
          <w:p w14:paraId="05D4BB3F" w14:textId="7CEB92EA" w:rsidR="00BA0E2B" w:rsidRPr="00BA0E2B" w:rsidRDefault="00BA0E2B"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84%</w:t>
            </w:r>
          </w:p>
        </w:tc>
        <w:tc>
          <w:tcPr>
            <w:tcW w:w="1350" w:type="dxa"/>
            <w:shd w:val="clear" w:color="auto" w:fill="F2F2F2" w:themeFill="background1" w:themeFillShade="F2"/>
            <w:vAlign w:val="center"/>
          </w:tcPr>
          <w:p w14:paraId="4D20233F" w14:textId="1CF36DA1" w:rsidR="00BA0E2B" w:rsidRPr="00BA0E2B" w:rsidRDefault="00BA0E2B"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BA0E2B" w:rsidRPr="00BA0E2B" w:rsidRDefault="00BA0E2B" w:rsidP="000D3E11">
            <w:pPr>
              <w:tabs>
                <w:tab w:val="clear" w:pos="284"/>
              </w:tabs>
              <w:autoSpaceDE w:val="0"/>
              <w:autoSpaceDN w:val="0"/>
              <w:adjustRightInd w:val="0"/>
              <w:spacing w:line="240" w:lineRule="auto"/>
              <w:rPr>
                <w:rFonts w:ascii="Calibri" w:hAnsi="Calibri" w:cs="Calibri"/>
                <w:color w:val="000000"/>
                <w:kern w:val="0"/>
                <w:sz w:val="22"/>
                <w:szCs w:val="22"/>
              </w:rPr>
            </w:pPr>
          </w:p>
        </w:tc>
      </w:tr>
      <w:tr w:rsidR="00BA0E2B" w14:paraId="6C92CE34" w14:textId="77777777" w:rsidTr="00A40BB9">
        <w:trPr>
          <w:trHeight w:val="288"/>
          <w:jc w:val="center"/>
        </w:trPr>
        <w:tc>
          <w:tcPr>
            <w:tcW w:w="2790" w:type="dxa"/>
            <w:tcBorders>
              <w:bottom w:val="single" w:sz="4" w:space="0" w:color="3379BD"/>
            </w:tcBorders>
            <w:vAlign w:val="bottom"/>
          </w:tcPr>
          <w:p w14:paraId="73C7AF66" w14:textId="74C49B69" w:rsidR="00BA0E2B" w:rsidRPr="00BA0E2B" w:rsidRDefault="00BA0E2B" w:rsidP="00A40BB9">
            <w:pPr>
              <w:tabs>
                <w:tab w:val="clear" w:pos="284"/>
              </w:tabs>
              <w:autoSpaceDE w:val="0"/>
              <w:autoSpaceDN w:val="0"/>
              <w:adjustRightInd w:val="0"/>
              <w:spacing w:line="240" w:lineRule="auto"/>
              <w:rPr>
                <w:rFonts w:ascii="Calibri" w:hAnsi="Calibri" w:cs="Calibri"/>
                <w:color w:val="000000"/>
                <w:kern w:val="0"/>
                <w:sz w:val="22"/>
                <w:szCs w:val="22"/>
              </w:rPr>
            </w:pPr>
            <w:r w:rsidRPr="00BA0E2B">
              <w:rPr>
                <w:rFonts w:ascii="Calibri" w:hAnsi="Calibri" w:cs="Arial"/>
                <w:sz w:val="22"/>
                <w:szCs w:val="22"/>
              </w:rPr>
              <w:t>Austin Bayou</w:t>
            </w:r>
          </w:p>
        </w:tc>
        <w:tc>
          <w:tcPr>
            <w:tcW w:w="1710" w:type="dxa"/>
            <w:tcBorders>
              <w:bottom w:val="single" w:sz="4" w:space="0" w:color="3379BD"/>
            </w:tcBorders>
            <w:vAlign w:val="bottom"/>
          </w:tcPr>
          <w:p w14:paraId="4EA0E2DA" w14:textId="4F9416F1"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120402050300</w:t>
            </w:r>
          </w:p>
        </w:tc>
        <w:tc>
          <w:tcPr>
            <w:tcW w:w="810" w:type="dxa"/>
            <w:tcBorders>
              <w:bottom w:val="single" w:sz="4" w:space="0" w:color="3379BD"/>
            </w:tcBorders>
            <w:vAlign w:val="bottom"/>
          </w:tcPr>
          <w:p w14:paraId="0D2B9659" w14:textId="343634EA"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558</w:t>
            </w:r>
          </w:p>
        </w:tc>
        <w:tc>
          <w:tcPr>
            <w:tcW w:w="810" w:type="dxa"/>
            <w:tcBorders>
              <w:bottom w:val="single" w:sz="4" w:space="0" w:color="3379BD"/>
            </w:tcBorders>
            <w:vAlign w:val="bottom"/>
          </w:tcPr>
          <w:p w14:paraId="5C337CF1" w14:textId="38F2B64C"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123</w:t>
            </w:r>
          </w:p>
        </w:tc>
        <w:tc>
          <w:tcPr>
            <w:tcW w:w="810" w:type="dxa"/>
            <w:tcBorders>
              <w:bottom w:val="single" w:sz="4" w:space="0" w:color="3379BD"/>
            </w:tcBorders>
            <w:vAlign w:val="bottom"/>
          </w:tcPr>
          <w:p w14:paraId="3E4D14A0" w14:textId="763A0B5E"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435</w:t>
            </w:r>
          </w:p>
        </w:tc>
        <w:tc>
          <w:tcPr>
            <w:tcW w:w="720" w:type="dxa"/>
            <w:tcBorders>
              <w:bottom w:val="single" w:sz="4" w:space="0" w:color="3379BD"/>
            </w:tcBorders>
            <w:vAlign w:val="bottom"/>
          </w:tcPr>
          <w:p w14:paraId="2E1D0742" w14:textId="09D10F63"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78%</w:t>
            </w:r>
          </w:p>
        </w:tc>
        <w:tc>
          <w:tcPr>
            <w:tcW w:w="1350" w:type="dxa"/>
            <w:tcBorders>
              <w:bottom w:val="single" w:sz="4" w:space="0" w:color="3379BD"/>
            </w:tcBorders>
            <w:vAlign w:val="bottom"/>
          </w:tcPr>
          <w:p w14:paraId="2AAC2D3E" w14:textId="33F137BE"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Calibri"/>
                <w:sz w:val="22"/>
                <w:szCs w:val="22"/>
              </w:rPr>
              <w:t>FAIL</w:t>
            </w:r>
          </w:p>
        </w:tc>
        <w:tc>
          <w:tcPr>
            <w:tcW w:w="990" w:type="dxa"/>
            <w:tcBorders>
              <w:bottom w:val="single" w:sz="4" w:space="0" w:color="3379BD"/>
            </w:tcBorders>
            <w:vAlign w:val="bottom"/>
          </w:tcPr>
          <w:p w14:paraId="2A507B31" w14:textId="37FF4EFC"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19.8</w:t>
            </w:r>
          </w:p>
        </w:tc>
      </w:tr>
      <w:tr w:rsidR="00BA0E2B" w14:paraId="065351B3" w14:textId="77777777" w:rsidTr="00A40BB9">
        <w:trPr>
          <w:trHeight w:val="288"/>
          <w:jc w:val="center"/>
        </w:trPr>
        <w:tc>
          <w:tcPr>
            <w:tcW w:w="2790" w:type="dxa"/>
            <w:shd w:val="clear" w:color="auto" w:fill="F2F2F2" w:themeFill="background1" w:themeFillShade="F2"/>
            <w:vAlign w:val="bottom"/>
          </w:tcPr>
          <w:p w14:paraId="56FDA510" w14:textId="30B278ED" w:rsidR="00BA0E2B" w:rsidRPr="00BA0E2B" w:rsidRDefault="00BA0E2B" w:rsidP="00A40BB9">
            <w:pPr>
              <w:tabs>
                <w:tab w:val="clear" w:pos="284"/>
              </w:tabs>
              <w:autoSpaceDE w:val="0"/>
              <w:autoSpaceDN w:val="0"/>
              <w:adjustRightInd w:val="0"/>
              <w:spacing w:line="240" w:lineRule="auto"/>
              <w:rPr>
                <w:rFonts w:ascii="Calibri" w:hAnsi="Calibri" w:cs="Calibri"/>
                <w:color w:val="000000"/>
                <w:kern w:val="0"/>
                <w:sz w:val="22"/>
                <w:szCs w:val="22"/>
              </w:rPr>
            </w:pPr>
            <w:r w:rsidRPr="00BA0E2B">
              <w:rPr>
                <w:rFonts w:ascii="Calibri" w:hAnsi="Calibri" w:cs="Arial"/>
                <w:sz w:val="22"/>
                <w:szCs w:val="22"/>
              </w:rPr>
              <w:t>Lower Oyster Creek</w:t>
            </w:r>
          </w:p>
        </w:tc>
        <w:tc>
          <w:tcPr>
            <w:tcW w:w="1710" w:type="dxa"/>
            <w:shd w:val="clear" w:color="auto" w:fill="F2F2F2" w:themeFill="background1" w:themeFillShade="F2"/>
            <w:vAlign w:val="bottom"/>
          </w:tcPr>
          <w:p w14:paraId="5BB24089" w14:textId="7C90F249"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120402050400</w:t>
            </w:r>
          </w:p>
        </w:tc>
        <w:tc>
          <w:tcPr>
            <w:tcW w:w="810" w:type="dxa"/>
            <w:shd w:val="clear" w:color="auto" w:fill="F2F2F2" w:themeFill="background1" w:themeFillShade="F2"/>
            <w:vAlign w:val="bottom"/>
          </w:tcPr>
          <w:p w14:paraId="6062ACEC" w14:textId="645BADFF"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1001</w:t>
            </w:r>
          </w:p>
        </w:tc>
        <w:tc>
          <w:tcPr>
            <w:tcW w:w="810" w:type="dxa"/>
            <w:shd w:val="clear" w:color="auto" w:fill="F2F2F2" w:themeFill="background1" w:themeFillShade="F2"/>
            <w:vAlign w:val="bottom"/>
          </w:tcPr>
          <w:p w14:paraId="4490BBD1" w14:textId="3AA75672"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236</w:t>
            </w:r>
          </w:p>
        </w:tc>
        <w:tc>
          <w:tcPr>
            <w:tcW w:w="810" w:type="dxa"/>
            <w:shd w:val="clear" w:color="auto" w:fill="F2F2F2" w:themeFill="background1" w:themeFillShade="F2"/>
            <w:vAlign w:val="bottom"/>
          </w:tcPr>
          <w:p w14:paraId="7F8211D8" w14:textId="5D2EA0B3"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765</w:t>
            </w:r>
          </w:p>
        </w:tc>
        <w:tc>
          <w:tcPr>
            <w:tcW w:w="720" w:type="dxa"/>
            <w:shd w:val="clear" w:color="auto" w:fill="F2F2F2" w:themeFill="background1" w:themeFillShade="F2"/>
            <w:vAlign w:val="bottom"/>
          </w:tcPr>
          <w:p w14:paraId="3BF39244" w14:textId="4A5B7953"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76%</w:t>
            </w:r>
          </w:p>
        </w:tc>
        <w:tc>
          <w:tcPr>
            <w:tcW w:w="1350" w:type="dxa"/>
            <w:shd w:val="clear" w:color="auto" w:fill="F2F2F2" w:themeFill="background1" w:themeFillShade="F2"/>
            <w:vAlign w:val="bottom"/>
          </w:tcPr>
          <w:p w14:paraId="0A3F0BDB" w14:textId="7E0EFA7C"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Calibri"/>
                <w:sz w:val="22"/>
                <w:szCs w:val="22"/>
              </w:rPr>
              <w:t>FAIL</w:t>
            </w:r>
          </w:p>
        </w:tc>
        <w:tc>
          <w:tcPr>
            <w:tcW w:w="990" w:type="dxa"/>
            <w:shd w:val="clear" w:color="auto" w:fill="F2F2F2" w:themeFill="background1" w:themeFillShade="F2"/>
            <w:vAlign w:val="bottom"/>
          </w:tcPr>
          <w:p w14:paraId="2FB6792C" w14:textId="2746DE16"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16.6</w:t>
            </w:r>
          </w:p>
        </w:tc>
      </w:tr>
      <w:tr w:rsidR="00BA0E2B" w14:paraId="4E1693A3" w14:textId="77777777" w:rsidTr="00A40BB9">
        <w:trPr>
          <w:trHeight w:val="288"/>
          <w:jc w:val="center"/>
        </w:trPr>
        <w:tc>
          <w:tcPr>
            <w:tcW w:w="2790" w:type="dxa"/>
            <w:tcBorders>
              <w:bottom w:val="single" w:sz="4" w:space="0" w:color="3379BD"/>
            </w:tcBorders>
            <w:vAlign w:val="bottom"/>
          </w:tcPr>
          <w:p w14:paraId="4571E2CB" w14:textId="30402A40" w:rsidR="00BA0E2B" w:rsidRPr="00BA0E2B" w:rsidRDefault="00BA0E2B" w:rsidP="00A40BB9">
            <w:pPr>
              <w:tabs>
                <w:tab w:val="clear" w:pos="284"/>
              </w:tabs>
              <w:autoSpaceDE w:val="0"/>
              <w:autoSpaceDN w:val="0"/>
              <w:adjustRightInd w:val="0"/>
              <w:spacing w:line="240" w:lineRule="auto"/>
              <w:rPr>
                <w:rFonts w:ascii="Calibri" w:hAnsi="Calibri" w:cs="Calibri"/>
                <w:color w:val="000000"/>
                <w:kern w:val="0"/>
                <w:sz w:val="22"/>
                <w:szCs w:val="22"/>
              </w:rPr>
            </w:pPr>
            <w:r w:rsidRPr="00BA0E2B">
              <w:rPr>
                <w:rFonts w:ascii="Calibri" w:hAnsi="Calibri" w:cs="Arial"/>
                <w:sz w:val="22"/>
                <w:szCs w:val="22"/>
              </w:rPr>
              <w:t>Middle Oyster Creek</w:t>
            </w:r>
          </w:p>
        </w:tc>
        <w:tc>
          <w:tcPr>
            <w:tcW w:w="1710" w:type="dxa"/>
            <w:tcBorders>
              <w:bottom w:val="single" w:sz="4" w:space="0" w:color="3379BD"/>
            </w:tcBorders>
            <w:vAlign w:val="bottom"/>
          </w:tcPr>
          <w:p w14:paraId="3D166A60" w14:textId="5FC1B3A4"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120402050200</w:t>
            </w:r>
          </w:p>
        </w:tc>
        <w:tc>
          <w:tcPr>
            <w:tcW w:w="810" w:type="dxa"/>
            <w:tcBorders>
              <w:bottom w:val="single" w:sz="4" w:space="0" w:color="3379BD"/>
            </w:tcBorders>
            <w:vAlign w:val="bottom"/>
          </w:tcPr>
          <w:p w14:paraId="1FFBBC8B" w14:textId="2368A953"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1225</w:t>
            </w:r>
          </w:p>
        </w:tc>
        <w:tc>
          <w:tcPr>
            <w:tcW w:w="810" w:type="dxa"/>
            <w:tcBorders>
              <w:bottom w:val="single" w:sz="4" w:space="0" w:color="3379BD"/>
            </w:tcBorders>
            <w:vAlign w:val="bottom"/>
          </w:tcPr>
          <w:p w14:paraId="177CE7E8" w14:textId="25E6E418"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205</w:t>
            </w:r>
          </w:p>
        </w:tc>
        <w:tc>
          <w:tcPr>
            <w:tcW w:w="810" w:type="dxa"/>
            <w:tcBorders>
              <w:bottom w:val="single" w:sz="4" w:space="0" w:color="3379BD"/>
            </w:tcBorders>
            <w:vAlign w:val="bottom"/>
          </w:tcPr>
          <w:p w14:paraId="2DD966BB" w14:textId="516B175D"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1020</w:t>
            </w:r>
          </w:p>
        </w:tc>
        <w:tc>
          <w:tcPr>
            <w:tcW w:w="720" w:type="dxa"/>
            <w:tcBorders>
              <w:bottom w:val="single" w:sz="4" w:space="0" w:color="3379BD"/>
            </w:tcBorders>
            <w:vAlign w:val="bottom"/>
          </w:tcPr>
          <w:p w14:paraId="0846D74C" w14:textId="64A77038"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83%</w:t>
            </w:r>
          </w:p>
        </w:tc>
        <w:tc>
          <w:tcPr>
            <w:tcW w:w="1350" w:type="dxa"/>
            <w:tcBorders>
              <w:bottom w:val="single" w:sz="4" w:space="0" w:color="3379BD"/>
            </w:tcBorders>
            <w:vAlign w:val="bottom"/>
          </w:tcPr>
          <w:p w14:paraId="20BE3D67" w14:textId="34C26B42"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Calibri"/>
                <w:sz w:val="22"/>
                <w:szCs w:val="22"/>
              </w:rPr>
              <w:t>FAIL</w:t>
            </w:r>
          </w:p>
        </w:tc>
        <w:tc>
          <w:tcPr>
            <w:tcW w:w="990" w:type="dxa"/>
            <w:tcBorders>
              <w:bottom w:val="single" w:sz="4" w:space="0" w:color="3379BD"/>
            </w:tcBorders>
            <w:vAlign w:val="bottom"/>
          </w:tcPr>
          <w:p w14:paraId="3D465423" w14:textId="1BB16E7E"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16.2</w:t>
            </w:r>
          </w:p>
        </w:tc>
      </w:tr>
      <w:tr w:rsidR="00BA0E2B" w14:paraId="538DE94F" w14:textId="77777777" w:rsidTr="00A40BB9">
        <w:trPr>
          <w:trHeight w:val="288"/>
          <w:jc w:val="center"/>
        </w:trPr>
        <w:tc>
          <w:tcPr>
            <w:tcW w:w="2790" w:type="dxa"/>
            <w:shd w:val="clear" w:color="auto" w:fill="F2F2F2" w:themeFill="background1" w:themeFillShade="F2"/>
            <w:vAlign w:val="bottom"/>
          </w:tcPr>
          <w:p w14:paraId="532AB4A6" w14:textId="5A6998AE" w:rsidR="00BA0E2B" w:rsidRPr="00BA0E2B" w:rsidRDefault="00BA0E2B" w:rsidP="00A40BB9">
            <w:pPr>
              <w:tabs>
                <w:tab w:val="clear" w:pos="284"/>
              </w:tabs>
              <w:autoSpaceDE w:val="0"/>
              <w:autoSpaceDN w:val="0"/>
              <w:adjustRightInd w:val="0"/>
              <w:spacing w:line="240" w:lineRule="auto"/>
              <w:rPr>
                <w:rFonts w:ascii="Calibri" w:hAnsi="Calibri" w:cs="Calibri"/>
                <w:color w:val="000000"/>
                <w:kern w:val="0"/>
                <w:sz w:val="22"/>
                <w:szCs w:val="22"/>
              </w:rPr>
            </w:pPr>
            <w:r w:rsidRPr="00BA0E2B">
              <w:rPr>
                <w:rFonts w:ascii="Calibri" w:hAnsi="Calibri" w:cs="Arial"/>
                <w:sz w:val="22"/>
                <w:szCs w:val="22"/>
              </w:rPr>
              <w:t>Upper Oyster Creek</w:t>
            </w:r>
          </w:p>
        </w:tc>
        <w:tc>
          <w:tcPr>
            <w:tcW w:w="1710" w:type="dxa"/>
            <w:shd w:val="clear" w:color="auto" w:fill="F2F2F2" w:themeFill="background1" w:themeFillShade="F2"/>
            <w:vAlign w:val="bottom"/>
          </w:tcPr>
          <w:p w14:paraId="28611561" w14:textId="45A101B4"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120402050100</w:t>
            </w:r>
          </w:p>
        </w:tc>
        <w:tc>
          <w:tcPr>
            <w:tcW w:w="810" w:type="dxa"/>
            <w:shd w:val="clear" w:color="auto" w:fill="F2F2F2" w:themeFill="background1" w:themeFillShade="F2"/>
            <w:vAlign w:val="bottom"/>
          </w:tcPr>
          <w:p w14:paraId="2F7DF23F" w14:textId="59C31F21"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2631</w:t>
            </w:r>
          </w:p>
        </w:tc>
        <w:tc>
          <w:tcPr>
            <w:tcW w:w="810" w:type="dxa"/>
            <w:shd w:val="clear" w:color="auto" w:fill="F2F2F2" w:themeFill="background1" w:themeFillShade="F2"/>
            <w:vAlign w:val="bottom"/>
          </w:tcPr>
          <w:p w14:paraId="0DC323B8" w14:textId="30608A47"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290</w:t>
            </w:r>
          </w:p>
        </w:tc>
        <w:tc>
          <w:tcPr>
            <w:tcW w:w="810" w:type="dxa"/>
            <w:shd w:val="clear" w:color="auto" w:fill="F2F2F2" w:themeFill="background1" w:themeFillShade="F2"/>
            <w:vAlign w:val="bottom"/>
          </w:tcPr>
          <w:p w14:paraId="123E129A" w14:textId="14CB7408"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2341</w:t>
            </w:r>
          </w:p>
        </w:tc>
        <w:tc>
          <w:tcPr>
            <w:tcW w:w="720" w:type="dxa"/>
            <w:shd w:val="clear" w:color="auto" w:fill="F2F2F2" w:themeFill="background1" w:themeFillShade="F2"/>
            <w:vAlign w:val="bottom"/>
          </w:tcPr>
          <w:p w14:paraId="725C5FBB" w14:textId="531CD995"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89%</w:t>
            </w:r>
          </w:p>
        </w:tc>
        <w:tc>
          <w:tcPr>
            <w:tcW w:w="1350" w:type="dxa"/>
            <w:shd w:val="clear" w:color="auto" w:fill="F2F2F2" w:themeFill="background1" w:themeFillShade="F2"/>
            <w:vAlign w:val="bottom"/>
          </w:tcPr>
          <w:p w14:paraId="5CD17534" w14:textId="1BEE3D70"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Calibri"/>
                <w:sz w:val="22"/>
                <w:szCs w:val="22"/>
              </w:rPr>
              <w:t>PASS</w:t>
            </w:r>
          </w:p>
        </w:tc>
        <w:tc>
          <w:tcPr>
            <w:tcW w:w="990" w:type="dxa"/>
            <w:shd w:val="clear" w:color="auto" w:fill="F2F2F2" w:themeFill="background1" w:themeFillShade="F2"/>
            <w:vAlign w:val="bottom"/>
          </w:tcPr>
          <w:p w14:paraId="6A8A37DC" w14:textId="73866FAE" w:rsidR="00BA0E2B" w:rsidRPr="00BA0E2B" w:rsidRDefault="00BA0E2B" w:rsidP="00A40BB9">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hAnsi="Calibri" w:cs="Arial"/>
                <w:sz w:val="22"/>
                <w:szCs w:val="22"/>
              </w:rPr>
              <w:t>9.1</w:t>
            </w:r>
          </w:p>
        </w:tc>
      </w:tr>
    </w:tbl>
    <w:p w14:paraId="43B25DC9" w14:textId="36980AE5" w:rsidR="007E3CB5" w:rsidRDefault="007E3CB5" w:rsidP="00BA0E2B">
      <w:pPr>
        <w:tabs>
          <w:tab w:val="clear" w:pos="284"/>
        </w:tabs>
        <w:spacing w:line="240" w:lineRule="auto"/>
      </w:pPr>
    </w:p>
    <w:p w14:paraId="4459ACEC" w14:textId="77777777" w:rsidR="00BA7A78" w:rsidRDefault="00BA7A78" w:rsidP="00BA7A78">
      <w:pPr>
        <w:pStyle w:val="BodyText"/>
        <w:keepNext/>
      </w:pPr>
    </w:p>
    <w:p w14:paraId="5B771817" w14:textId="02E4132F" w:rsidR="00E209B0" w:rsidRDefault="00E209B0" w:rsidP="001F4E43">
      <w:pPr>
        <w:pStyle w:val="Heading3"/>
      </w:pPr>
      <w:bookmarkStart w:id="309" w:name="_Toc82515088"/>
      <w:r>
        <w:t>Validation Results</w:t>
      </w:r>
      <w:bookmarkEnd w:id="309"/>
      <w:r>
        <w:t xml:space="preserve"> </w:t>
      </w:r>
    </w:p>
    <w:p w14:paraId="24EACB33" w14:textId="666BD5B6"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A64B70">
        <w:rPr>
          <w:sz w:val="18"/>
          <w:szCs w:val="18"/>
        </w:rPr>
        <w:t>Austin Oyster</w:t>
      </w:r>
      <w:r w:rsidRPr="001F4E43">
        <w:rPr>
          <w:sz w:val="18"/>
          <w:szCs w:val="18"/>
        </w:rPr>
        <w:t xml:space="preserve"> Watershed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4A453C" w:rsidRPr="004A453C">
        <w:rPr>
          <w:sz w:val="18"/>
          <w:szCs w:val="18"/>
        </w:rPr>
        <w:t xml:space="preserve">Table </w:t>
      </w:r>
      <w:r w:rsidR="004A453C" w:rsidRPr="004A453C">
        <w:rPr>
          <w:noProof/>
          <w:sz w:val="18"/>
          <w:szCs w:val="18"/>
        </w:rPr>
        <w:t>14</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4A453C" w:rsidRPr="004A453C">
        <w:rPr>
          <w:sz w:val="18"/>
          <w:szCs w:val="18"/>
        </w:rPr>
        <w:t>Figure 15</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10" w:name="_Ref490041528"/>
      <w:bookmarkStart w:id="311" w:name="_Toc82608004"/>
      <w:r w:rsidRPr="00FD7113">
        <w:t xml:space="preserve">Table </w:t>
      </w:r>
      <w:r>
        <w:fldChar w:fldCharType="begin"/>
      </w:r>
      <w:r>
        <w:instrText xml:space="preserve"> SEQ Table \* ARABIC </w:instrText>
      </w:r>
      <w:r>
        <w:fldChar w:fldCharType="separate"/>
      </w:r>
      <w:r w:rsidR="004A453C">
        <w:rPr>
          <w:noProof/>
        </w:rPr>
        <w:t>14</w:t>
      </w:r>
      <w:r>
        <w:rPr>
          <w:noProof/>
        </w:rPr>
        <w:fldChar w:fldCharType="end"/>
      </w:r>
      <w:bookmarkEnd w:id="310"/>
      <w:r w:rsidRPr="00FD7113">
        <w:t>: Zone A Validation Results</w:t>
      </w:r>
      <w:bookmarkEnd w:id="311"/>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77777777" w:rsidR="007E3CB5" w:rsidRPr="007E3CB5" w:rsidRDefault="007E3CB5" w:rsidP="00E62342">
            <w:pPr>
              <w:jc w:val="center"/>
            </w:pPr>
            <w:r w:rsidRPr="007E3CB5">
              <w:t>51.4</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77777777" w:rsidR="007E3CB5" w:rsidRPr="00B04E77" w:rsidRDefault="007E3CB5" w:rsidP="00E62342">
            <w:pPr>
              <w:jc w:val="center"/>
            </w:pPr>
            <w:r w:rsidRPr="007E3CB5">
              <w:t>41.6</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4FFD8525">
            <wp:extent cx="4306824" cy="4306824"/>
            <wp:effectExtent l="19050" t="19050" r="17780" b="177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06824" cy="4306824"/>
                    </a:xfrm>
                    <a:prstGeom prst="rect">
                      <a:avLst/>
                    </a:prstGeom>
                    <a:ln w="15875">
                      <a:solidFill>
                        <a:schemeClr val="tx1"/>
                      </a:solidFill>
                    </a:ln>
                  </pic:spPr>
                </pic:pic>
              </a:graphicData>
            </a:graphic>
          </wp:inline>
        </w:drawing>
      </w:r>
    </w:p>
    <w:p w14:paraId="7B2275AB" w14:textId="40EC20FD" w:rsidR="003867C2" w:rsidRDefault="003867C2" w:rsidP="003867C2">
      <w:pPr>
        <w:pStyle w:val="Caption"/>
        <w:jc w:val="center"/>
      </w:pPr>
      <w:bookmarkStart w:id="312" w:name="_Ref82514567"/>
      <w:bookmarkStart w:id="313" w:name="_Toc82607946"/>
      <w:bookmarkStart w:id="314" w:name="_Ref505868354"/>
      <w:r>
        <w:t xml:space="preserve">Figure </w:t>
      </w:r>
      <w:r>
        <w:fldChar w:fldCharType="begin"/>
      </w:r>
      <w:r>
        <w:instrText xml:space="preserve"> SEQ Figure \* ARABIC </w:instrText>
      </w:r>
      <w:r>
        <w:fldChar w:fldCharType="separate"/>
      </w:r>
      <w:r w:rsidR="004A453C">
        <w:rPr>
          <w:noProof/>
        </w:rPr>
        <w:t>15</w:t>
      </w:r>
      <w:r>
        <w:fldChar w:fldCharType="end"/>
      </w:r>
      <w:bookmarkEnd w:id="312"/>
      <w:r w:rsidRPr="00081AB5">
        <w:t>: Austin Oyster Watershed CNMS Validation Results</w:t>
      </w:r>
      <w:bookmarkEnd w:id="313"/>
    </w:p>
    <w:bookmarkEnd w:id="314"/>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4A453C" w:rsidRPr="004A453C">
        <w:rPr>
          <w:sz w:val="18"/>
          <w:szCs w:val="18"/>
        </w:rPr>
        <w:t>Figure 16</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77777777" w:rsidR="007E3CB5" w:rsidRDefault="007E3CB5" w:rsidP="007E3CB5">
      <w:pPr>
        <w:pStyle w:val="2Body-Text"/>
      </w:pPr>
      <w:r w:rsidRPr="001F4E43">
        <w:rPr>
          <w:sz w:val="18"/>
          <w:szCs w:val="18"/>
        </w:rPr>
        <w:t>Austin Bayou HUC-12 was determined to have the highest priority score and the most need while Upper Oyster Creek HUC-12 had the lowest scores.</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64F7EC69">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03103A1D" w:rsidR="007E3CB5" w:rsidRPr="00C8360F" w:rsidRDefault="003867C2" w:rsidP="003867C2">
      <w:pPr>
        <w:pStyle w:val="Caption"/>
        <w:jc w:val="center"/>
      </w:pPr>
      <w:bookmarkStart w:id="315" w:name="_Ref81923668"/>
      <w:bookmarkStart w:id="316" w:name="_Toc82607947"/>
      <w:r>
        <w:t xml:space="preserve">Figure </w:t>
      </w:r>
      <w:r>
        <w:fldChar w:fldCharType="begin"/>
      </w:r>
      <w:r>
        <w:instrText xml:space="preserve"> SEQ Figure \* ARABIC </w:instrText>
      </w:r>
      <w:r>
        <w:fldChar w:fldCharType="separate"/>
      </w:r>
      <w:r w:rsidR="004A453C">
        <w:rPr>
          <w:noProof/>
        </w:rPr>
        <w:t>16</w:t>
      </w:r>
      <w:r>
        <w:fldChar w:fldCharType="end"/>
      </w:r>
      <w:bookmarkEnd w:id="315"/>
      <w:r w:rsidRPr="00537B02">
        <w:t>: Ranking of Austin Oyster Watershed HUC-12s</w:t>
      </w:r>
      <w:bookmarkEnd w:id="316"/>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17" w:name="_Toc82515089"/>
      <w:r>
        <w:t>Flood Risk Analysis</w:t>
      </w:r>
      <w:bookmarkEnd w:id="317"/>
      <w:r>
        <w:t xml:space="preserve"> </w:t>
      </w:r>
    </w:p>
    <w:p w14:paraId="30AF5A18" w14:textId="77777777" w:rsidR="00353DB2" w:rsidRPr="00197A2E" w:rsidRDefault="00353DB2" w:rsidP="00353DB2">
      <w:pPr>
        <w:pStyle w:val="2Body-Text"/>
        <w:rPr>
          <w:sz w:val="18"/>
          <w:szCs w:val="18"/>
        </w:rPr>
      </w:pPr>
      <w:r w:rsidRPr="00197A2E">
        <w:rPr>
          <w:sz w:val="18"/>
          <w:szCs w:val="18"/>
        </w:rPr>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0" w:history="1">
        <w:r w:rsidRPr="00197A2E">
          <w:rPr>
            <w:rStyle w:val="Hyperlink"/>
            <w:sz w:val="18"/>
            <w:szCs w:val="18"/>
          </w:rPr>
          <w:t>Media Library</w:t>
        </w:r>
      </w:hyperlink>
      <w:r w:rsidRPr="00197A2E">
        <w:rPr>
          <w:sz w:val="18"/>
          <w:szCs w:val="18"/>
        </w:rPr>
        <w:t xml:space="preserve"> for the </w:t>
      </w:r>
      <w:hyperlink r:id="rId31" w:history="1">
        <w:r w:rsidRPr="00197A2E">
          <w:rPr>
            <w:rStyle w:val="Hyperlink"/>
            <w:sz w:val="18"/>
            <w:szCs w:val="18"/>
          </w:rPr>
          <w:t>Hazus-MH Data Inventories: Dasymetric vs. Homogenous</w:t>
        </w:r>
      </w:hyperlink>
      <w:r w:rsidRPr="00197A2E">
        <w:rPr>
          <w:sz w:val="18"/>
          <w:szCs w:val="18"/>
        </w:rPr>
        <w:t xml:space="preserve">, or </w:t>
      </w:r>
      <w:hyperlink r:id="rId32"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4A453C" w:rsidRPr="004A453C">
        <w:rPr>
          <w:rStyle w:val="Hyperlink"/>
          <w:color w:val="auto"/>
          <w:sz w:val="18"/>
          <w:szCs w:val="18"/>
          <w:u w:val="none"/>
        </w:rPr>
        <w:t>Table 15</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558A94D4" w:rsidR="00D15D84" w:rsidRDefault="00D15D84" w:rsidP="00D15D84">
      <w:pPr>
        <w:pStyle w:val="Caption"/>
        <w:jc w:val="center"/>
      </w:pPr>
      <w:bookmarkStart w:id="318" w:name="_Ref82514931"/>
      <w:bookmarkStart w:id="319" w:name="_Toc82608005"/>
      <w:r>
        <w:t xml:space="preserve">Table </w:t>
      </w:r>
      <w:r>
        <w:fldChar w:fldCharType="begin"/>
      </w:r>
      <w:r>
        <w:instrText xml:space="preserve"> SEQ Table \* ARABIC </w:instrText>
      </w:r>
      <w:r>
        <w:fldChar w:fldCharType="separate"/>
      </w:r>
      <w:r w:rsidR="004A453C">
        <w:rPr>
          <w:noProof/>
        </w:rPr>
        <w:t>15</w:t>
      </w:r>
      <w:r>
        <w:fldChar w:fldCharType="end"/>
      </w:r>
      <w:bookmarkEnd w:id="318"/>
      <w:r w:rsidRPr="009A3E7A">
        <w:t>: Hazus 4.2 (SP03) Results for 1-Percent-Annual-Chance (100 year) Scenario</w:t>
      </w:r>
      <w:bookmarkEnd w:id="319"/>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4A738C" w:rsidRPr="007E3CB5" w14:paraId="08E30FC3" w14:textId="7BC6323E"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hideMark/>
          </w:tcPr>
          <w:p w14:paraId="647FD589" w14:textId="56EF4BB9" w:rsidR="004A738C" w:rsidRPr="007E3CB5" w:rsidRDefault="00F96FF6" w:rsidP="00353DB2">
            <w:r>
              <w:t>Brazoria</w:t>
            </w:r>
          </w:p>
        </w:tc>
        <w:tc>
          <w:tcPr>
            <w:tcW w:w="2160" w:type="dxa"/>
          </w:tcPr>
          <w:p w14:paraId="172FD844" w14:textId="6921A44E" w:rsidR="004A738C" w:rsidRPr="007E3CB5" w:rsidRDefault="00C57801" w:rsidP="00425B8E">
            <w:pPr>
              <w:jc w:val="center"/>
            </w:pPr>
            <w:r w:rsidRPr="00C57801">
              <w:t>1</w:t>
            </w:r>
            <w:r>
              <w:t>,</w:t>
            </w:r>
            <w:r w:rsidRPr="00C57801">
              <w:t>963</w:t>
            </w:r>
            <w:r>
              <w:t>,</w:t>
            </w:r>
            <w:r w:rsidRPr="00C57801">
              <w:t>874</w:t>
            </w:r>
            <w:r>
              <w:t>,</w:t>
            </w:r>
            <w:r w:rsidRPr="00C57801">
              <w:t>000</w:t>
            </w:r>
          </w:p>
        </w:tc>
        <w:tc>
          <w:tcPr>
            <w:tcW w:w="2707" w:type="dxa"/>
          </w:tcPr>
          <w:p w14:paraId="218866F9" w14:textId="46DF4783" w:rsidR="004A738C" w:rsidRPr="007E3CB5" w:rsidRDefault="00C57801" w:rsidP="00353DB2">
            <w:pPr>
              <w:jc w:val="center"/>
            </w:pPr>
            <w:r w:rsidRPr="00C57801">
              <w:t>9</w:t>
            </w:r>
            <w:r>
              <w:t>,</w:t>
            </w:r>
            <w:r w:rsidRPr="00C57801">
              <w:t>939</w:t>
            </w:r>
            <w:r>
              <w:t>,</w:t>
            </w:r>
            <w:r w:rsidRPr="00C57801">
              <w:t>316</w:t>
            </w:r>
            <w:r>
              <w:t>,</w:t>
            </w:r>
            <w:r w:rsidRPr="00C57801">
              <w:t>000</w:t>
            </w:r>
          </w:p>
        </w:tc>
        <w:tc>
          <w:tcPr>
            <w:tcW w:w="2707" w:type="dxa"/>
          </w:tcPr>
          <w:p w14:paraId="7D8279F8" w14:textId="54AA0B67" w:rsidR="004A738C" w:rsidRPr="007E3CB5" w:rsidRDefault="00C57801" w:rsidP="00353DB2">
            <w:pPr>
              <w:jc w:val="center"/>
            </w:pPr>
            <w:r w:rsidRPr="00C57801">
              <w:t>6</w:t>
            </w:r>
            <w:r>
              <w:t>,</w:t>
            </w:r>
            <w:r w:rsidRPr="00C57801">
              <w:t>161</w:t>
            </w:r>
            <w:r>
              <w:t>,</w:t>
            </w:r>
            <w:r w:rsidRPr="00C57801">
              <w:t>829</w:t>
            </w:r>
            <w:r>
              <w:t>,</w:t>
            </w:r>
            <w:r w:rsidRPr="00C57801">
              <w:t>000</w:t>
            </w:r>
          </w:p>
        </w:tc>
      </w:tr>
      <w:tr w:rsidR="004A738C" w:rsidRPr="009B2120" w14:paraId="1B14B61F" w14:textId="118E0C44"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hideMark/>
          </w:tcPr>
          <w:p w14:paraId="09E07340" w14:textId="5F6918CC" w:rsidR="004A738C" w:rsidRPr="007E3CB5" w:rsidRDefault="00F96FF6" w:rsidP="00353DB2">
            <w:r>
              <w:t>Fort Bend</w:t>
            </w:r>
          </w:p>
        </w:tc>
        <w:tc>
          <w:tcPr>
            <w:tcW w:w="2160" w:type="dxa"/>
          </w:tcPr>
          <w:p w14:paraId="02B215B3" w14:textId="05715DA1" w:rsidR="004A738C" w:rsidRPr="007E3CB5" w:rsidRDefault="00C57801" w:rsidP="00425B8E">
            <w:pPr>
              <w:jc w:val="center"/>
            </w:pPr>
            <w:r w:rsidRPr="00C57801">
              <w:t>2</w:t>
            </w:r>
            <w:r>
              <w:t>,</w:t>
            </w:r>
            <w:r w:rsidRPr="00C57801">
              <w:t>496</w:t>
            </w:r>
            <w:r>
              <w:t>,</w:t>
            </w:r>
            <w:r w:rsidRPr="00C57801">
              <w:t>995</w:t>
            </w:r>
            <w:r>
              <w:t>,</w:t>
            </w:r>
            <w:r w:rsidRPr="00C57801">
              <w:t>000</w:t>
            </w:r>
          </w:p>
        </w:tc>
        <w:tc>
          <w:tcPr>
            <w:tcW w:w="2707" w:type="dxa"/>
          </w:tcPr>
          <w:p w14:paraId="04F73764" w14:textId="2E7A858F" w:rsidR="004A738C" w:rsidRPr="00B04E77" w:rsidRDefault="00C57801" w:rsidP="00353DB2">
            <w:pPr>
              <w:jc w:val="center"/>
            </w:pPr>
            <w:r>
              <w:t>1</w:t>
            </w:r>
            <w:r w:rsidRPr="00C57801">
              <w:t>9</w:t>
            </w:r>
            <w:r>
              <w:t>,</w:t>
            </w:r>
            <w:r w:rsidRPr="00C57801">
              <w:t>855</w:t>
            </w:r>
            <w:r>
              <w:t>,</w:t>
            </w:r>
            <w:r w:rsidRPr="00C57801">
              <w:t>479</w:t>
            </w:r>
            <w:r>
              <w:t>,</w:t>
            </w:r>
            <w:r w:rsidRPr="00C57801">
              <w:t>000</w:t>
            </w:r>
          </w:p>
        </w:tc>
        <w:tc>
          <w:tcPr>
            <w:tcW w:w="2707" w:type="dxa"/>
          </w:tcPr>
          <w:p w14:paraId="11795935" w14:textId="3EACFCC9" w:rsidR="004A738C" w:rsidRPr="007E3CB5" w:rsidRDefault="00C57801" w:rsidP="00353DB2">
            <w:pPr>
              <w:jc w:val="center"/>
            </w:pPr>
            <w:r w:rsidRPr="00C57801">
              <w:t>11</w:t>
            </w:r>
            <w:r>
              <w:t>,</w:t>
            </w:r>
            <w:r w:rsidRPr="00C57801">
              <w:t>622</w:t>
            </w:r>
            <w:r>
              <w:t>,</w:t>
            </w:r>
            <w:r w:rsidRPr="00C57801">
              <w:t>568</w:t>
            </w:r>
            <w:r>
              <w:t>,</w:t>
            </w:r>
            <w:r w:rsidRPr="00C57801">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3DB33F18" w:rsidR="00F96FF6" w:rsidRDefault="00F96FF6" w:rsidP="00353DB2">
            <w:r>
              <w:t>Waller</w:t>
            </w:r>
          </w:p>
        </w:tc>
        <w:tc>
          <w:tcPr>
            <w:tcW w:w="2160" w:type="dxa"/>
          </w:tcPr>
          <w:p w14:paraId="3C4F422D" w14:textId="4AA934BA" w:rsidR="00F96FF6" w:rsidRPr="007E3CB5" w:rsidRDefault="00C57801" w:rsidP="00425B8E">
            <w:pPr>
              <w:jc w:val="center"/>
            </w:pPr>
            <w:r>
              <w:t>2,000</w:t>
            </w:r>
          </w:p>
        </w:tc>
        <w:tc>
          <w:tcPr>
            <w:tcW w:w="2707" w:type="dxa"/>
          </w:tcPr>
          <w:p w14:paraId="47AA897F" w14:textId="3719D6C2" w:rsidR="00F96FF6" w:rsidRPr="00B04E77" w:rsidRDefault="00C57801" w:rsidP="00353DB2">
            <w:pPr>
              <w:jc w:val="center"/>
            </w:pPr>
            <w:r w:rsidRPr="00C57801">
              <w:t>1</w:t>
            </w:r>
            <w:r>
              <w:t>,</w:t>
            </w:r>
            <w:r w:rsidRPr="00C57801">
              <w:t>866</w:t>
            </w:r>
            <w:r>
              <w:t>,</w:t>
            </w:r>
            <w:r w:rsidRPr="00C57801">
              <w:t>000</w:t>
            </w:r>
          </w:p>
        </w:tc>
        <w:tc>
          <w:tcPr>
            <w:tcW w:w="2707" w:type="dxa"/>
          </w:tcPr>
          <w:p w14:paraId="74699C1C" w14:textId="4BF8EC43" w:rsidR="00F96FF6" w:rsidRPr="007E3CB5" w:rsidRDefault="00C57801" w:rsidP="00353DB2">
            <w:pPr>
              <w:jc w:val="center"/>
            </w:pPr>
            <w:r w:rsidRPr="00C57801">
              <w:t>1</w:t>
            </w:r>
            <w:r>
              <w:t>,</w:t>
            </w:r>
            <w:r w:rsidRPr="00C57801">
              <w:t>347</w:t>
            </w:r>
            <w:r>
              <w:t>,</w:t>
            </w:r>
            <w:r w:rsidRPr="00C57801">
              <w:t>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0" w:name="_Toc82515090"/>
      <w:r>
        <w:lastRenderedPageBreak/>
        <w:t>References</w:t>
      </w:r>
      <w:bookmarkEnd w:id="320"/>
    </w:p>
    <w:p w14:paraId="44900109" w14:textId="51D531DE" w:rsidR="004A7798" w:rsidRDefault="004A7798" w:rsidP="003908D9">
      <w:pPr>
        <w:pStyle w:val="BodyText"/>
      </w:pPr>
      <w:r>
        <w:t xml:space="preserve">FEMA, </w:t>
      </w:r>
      <w:r w:rsidRPr="001E2388">
        <w:rPr>
          <w:i/>
        </w:rPr>
        <w:t>Brazoria County Flood Insurance Study, Texas</w:t>
      </w:r>
      <w:r>
        <w:t xml:space="preserve">, </w:t>
      </w:r>
      <w:r w:rsidR="00CC315E">
        <w:t>December 2020</w:t>
      </w:r>
    </w:p>
    <w:p w14:paraId="7211C9AC" w14:textId="202572DA" w:rsidR="004A7798" w:rsidRDefault="004A7798" w:rsidP="003908D9">
      <w:pPr>
        <w:pStyle w:val="BodyText"/>
      </w:pPr>
      <w:r>
        <w:t xml:space="preserve">FEMA, </w:t>
      </w:r>
      <w:r w:rsidRPr="001E2388">
        <w:rPr>
          <w:i/>
        </w:rPr>
        <w:t xml:space="preserve">Fort Bend County </w:t>
      </w:r>
      <w:r w:rsidR="006A2950" w:rsidRPr="001E2388">
        <w:rPr>
          <w:i/>
        </w:rPr>
        <w:t>Flood Insurance Study, Texas</w:t>
      </w:r>
      <w:r w:rsidR="006A2950">
        <w:t>, December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1" w:name="_Ref489969912"/>
      <w:bookmarkStart w:id="322" w:name="_Toc52367097"/>
      <w:bookmarkStart w:id="323" w:name="_Toc82515091"/>
      <w:r w:rsidRPr="00C23D36">
        <w:lastRenderedPageBreak/>
        <w:t>Appendix A BLE Map</w:t>
      </w:r>
      <w:bookmarkEnd w:id="321"/>
      <w:bookmarkEnd w:id="322"/>
      <w:bookmarkEnd w:id="323"/>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2A625DCC">
            <wp:extent cx="4592781" cy="4592781"/>
            <wp:effectExtent l="19050" t="19050" r="17780" b="177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92781" cy="4592781"/>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21"/>
    <w:p w14:paraId="137A5F1E" w14:textId="77777777" w:rsidR="0080324C" w:rsidRDefault="0080324C">
      <w:pPr>
        <w:tabs>
          <w:tab w:val="clear" w:pos="284"/>
        </w:tabs>
        <w:spacing w:line="240" w:lineRule="auto"/>
      </w:pPr>
      <w:r>
        <w:br w:type="page"/>
      </w:r>
      <w:bookmarkStart w:id="324" w:name="EOD"/>
      <w:bookmarkEnd w:id="324"/>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25" w:name="Contact"/>
            <w:bookmarkStart w:id="326" w:name="BackCoverText" w:colFirst="0" w:colLast="0"/>
            <w:r w:rsidRPr="0030437A">
              <w:rPr>
                <w:color w:val="FFFFFF"/>
              </w:rPr>
              <w:t xml:space="preserve"> </w:t>
            </w:r>
            <w:bookmarkEnd w:id="325"/>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27" w:name="OfficeAddress"/>
            <w:r w:rsidRPr="0030437A">
              <w:rPr>
                <w:color w:val="FFFFFF"/>
              </w:rPr>
              <w:t xml:space="preserve">aecom.com </w:t>
            </w:r>
            <w:bookmarkEnd w:id="327"/>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26"/>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6137EB" w:rsidRDefault="006137EB"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6137EB" w:rsidRDefault="006137EB"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4"/>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6137EB" w:rsidRDefault="006137EB" w:rsidP="00253171">
      <w:pPr>
        <w:spacing w:line="240" w:lineRule="auto"/>
      </w:pPr>
      <w:r>
        <w:separator/>
      </w:r>
    </w:p>
  </w:endnote>
  <w:endnote w:type="continuationSeparator" w:id="0">
    <w:p w14:paraId="772A9C55" w14:textId="77777777" w:rsidR="006137EB" w:rsidRDefault="006137EB"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6137EB" w:rsidRDefault="006137EB"/>
  <w:tbl>
    <w:tblPr>
      <w:tblStyle w:val="Plaingrid"/>
      <w:tblW w:w="5000" w:type="pct"/>
      <w:tblLook w:val="04A0" w:firstRow="1" w:lastRow="0" w:firstColumn="1" w:lastColumn="0" w:noHBand="0" w:noVBand="1"/>
    </w:tblPr>
    <w:tblGrid>
      <w:gridCol w:w="5877"/>
      <w:gridCol w:w="3591"/>
    </w:tblGrid>
    <w:tr w:rsidR="006137EB" w14:paraId="3D97DF32" w14:textId="77777777" w:rsidTr="000364E3">
      <w:tc>
        <w:tcPr>
          <w:tcW w:w="5670" w:type="dxa"/>
        </w:tcPr>
        <w:p w14:paraId="5C889816" w14:textId="77777777" w:rsidR="006137EB" w:rsidRDefault="006137EB" w:rsidP="00C2143D">
          <w:pPr>
            <w:pStyle w:val="Footer"/>
          </w:pPr>
          <w:r>
            <w:fldChar w:fldCharType="begin"/>
          </w:r>
          <w:r>
            <w:instrText xml:space="preserve"> if </w:instrText>
          </w:r>
          <w:fldSimple w:instr=" DOCPROPERTY  ShowFilePath \* MERGEFORMAT ">
            <w:r w:rsidR="004A453C">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4A453C">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6137EB" w:rsidRPr="00725883" w:rsidRDefault="006137EB" w:rsidP="00A608EB">
          <w:pPr>
            <w:pStyle w:val="Footer"/>
            <w:jc w:val="right"/>
          </w:pPr>
          <w:r>
            <w:t xml:space="preserve">Page </w:t>
          </w:r>
          <w:r>
            <w:fldChar w:fldCharType="begin"/>
          </w:r>
          <w:r>
            <w:instrText xml:space="preserve"> page </w:instrText>
          </w:r>
          <w:r>
            <w:fldChar w:fldCharType="separate"/>
          </w:r>
          <w:r w:rsidR="004A453C">
            <w:t>4</w:t>
          </w:r>
          <w:r>
            <w:fldChar w:fldCharType="end"/>
          </w:r>
        </w:p>
      </w:tc>
    </w:tr>
  </w:tbl>
  <w:p w14:paraId="065A6665" w14:textId="77777777" w:rsidR="006137EB" w:rsidRDefault="006137EB"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6137EB" w:rsidRDefault="006137EB"/>
  <w:tbl>
    <w:tblPr>
      <w:tblStyle w:val="Plaingrid"/>
      <w:tblW w:w="5000" w:type="pct"/>
      <w:tblLook w:val="04A0" w:firstRow="1" w:lastRow="0" w:firstColumn="1" w:lastColumn="0" w:noHBand="0" w:noVBand="1"/>
    </w:tblPr>
    <w:tblGrid>
      <w:gridCol w:w="5877"/>
      <w:gridCol w:w="3591"/>
    </w:tblGrid>
    <w:tr w:rsidR="006137EB" w14:paraId="45B00AFF" w14:textId="77777777" w:rsidTr="000364E3">
      <w:tc>
        <w:tcPr>
          <w:tcW w:w="5670" w:type="dxa"/>
        </w:tcPr>
        <w:p w14:paraId="39A53B56" w14:textId="3637EA6F" w:rsidR="006137EB" w:rsidRDefault="006137EB" w:rsidP="00C2143D">
          <w:pPr>
            <w:pStyle w:val="Footer"/>
          </w:pPr>
          <w:r>
            <w:fldChar w:fldCharType="begin"/>
          </w:r>
          <w:r>
            <w:instrText xml:space="preserve"> if </w:instrText>
          </w:r>
          <w:fldSimple w:instr=" DOCPROPERTY  ShowFilePath \* MERGEFORMAT ">
            <w:r w:rsidR="004A453C">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4A453C">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28" w:name="Text_Contents"/>
          <w:bookmarkStart w:id="329" w:name="TOC"/>
        </w:p>
      </w:tc>
      <w:tc>
        <w:tcPr>
          <w:tcW w:w="3464" w:type="dxa"/>
          <w:vAlign w:val="bottom"/>
        </w:tcPr>
        <w:p w14:paraId="076EEE13" w14:textId="0650A862" w:rsidR="006137EB" w:rsidRPr="00725883" w:rsidRDefault="006137EB" w:rsidP="00A608EB">
          <w:pPr>
            <w:pStyle w:val="Footer"/>
            <w:jc w:val="right"/>
          </w:pPr>
          <w:r>
            <w:t xml:space="preserve">Page </w:t>
          </w:r>
          <w:r>
            <w:fldChar w:fldCharType="begin"/>
          </w:r>
          <w:r>
            <w:instrText xml:space="preserve"> page </w:instrText>
          </w:r>
          <w:r>
            <w:fldChar w:fldCharType="separate"/>
          </w:r>
          <w:r w:rsidR="004A453C">
            <w:t>30</w:t>
          </w:r>
          <w:r>
            <w:fldChar w:fldCharType="end"/>
          </w:r>
        </w:p>
      </w:tc>
    </w:tr>
    <w:bookmarkEnd w:id="328"/>
    <w:bookmarkEnd w:id="329"/>
  </w:tbl>
  <w:p w14:paraId="0DA2A60B" w14:textId="77777777" w:rsidR="006137EB" w:rsidRDefault="006137EB"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6137EB" w:rsidRPr="00253171" w:rsidRDefault="006137EB"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6137EB" w:rsidRPr="00253171" w:rsidRDefault="006137EB"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6137EB" w14:paraId="30A10461" w14:textId="77777777" w:rsidTr="002C4272">
      <w:trPr>
        <w:trHeight w:val="460"/>
      </w:trPr>
      <w:tc>
        <w:tcPr>
          <w:tcW w:w="3146" w:type="dxa"/>
        </w:tcPr>
        <w:p w14:paraId="1DCC6899" w14:textId="1881406B" w:rsidR="006137EB" w:rsidRPr="00BD7922" w:rsidRDefault="006137EB" w:rsidP="006604C7">
          <w:pPr>
            <w:pStyle w:val="Header"/>
            <w:rPr>
              <w:strike/>
            </w:rPr>
          </w:pPr>
        </w:p>
      </w:tc>
      <w:tc>
        <w:tcPr>
          <w:tcW w:w="2884" w:type="dxa"/>
        </w:tcPr>
        <w:p w14:paraId="4A33F887" w14:textId="77777777" w:rsidR="006137EB" w:rsidRPr="00624CAA" w:rsidRDefault="006137EB"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6137EB" w:rsidRPr="00624CAA" w:rsidRDefault="006137EB"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4A453C">
            <w:rPr>
              <w:b/>
              <w:sz w:val="24"/>
              <w:szCs w:val="24"/>
            </w:rPr>
            <w:t xml:space="preserve"> </w:t>
          </w:r>
          <w:r w:rsidRPr="002F3B02">
            <w:rPr>
              <w:b/>
              <w:sz w:val="24"/>
              <w:szCs w:val="24"/>
            </w:rPr>
            <w:fldChar w:fldCharType="end"/>
          </w:r>
        </w:p>
      </w:tc>
      <w:tc>
        <w:tcPr>
          <w:tcW w:w="3420" w:type="dxa"/>
        </w:tcPr>
        <w:p w14:paraId="4B0A8980" w14:textId="20FE91E5" w:rsidR="006137EB" w:rsidRDefault="006137EB" w:rsidP="002C4272">
          <w:pPr>
            <w:pStyle w:val="Header"/>
            <w:tabs>
              <w:tab w:val="clear" w:pos="284"/>
              <w:tab w:val="left" w:pos="-558"/>
              <w:tab w:val="left" w:pos="2132"/>
            </w:tabs>
            <w:ind w:left="-558"/>
            <w:jc w:val="right"/>
          </w:pPr>
          <w:r>
            <w:t>FY19 Austin Oyster HUC8 Watershed, Texas</w:t>
          </w:r>
        </w:p>
        <w:p w14:paraId="6E49CA0A" w14:textId="7659A9E1" w:rsidR="006137EB" w:rsidRPr="002B213B" w:rsidRDefault="006137EB" w:rsidP="002C4272">
          <w:pPr>
            <w:pStyle w:val="Header"/>
            <w:tabs>
              <w:tab w:val="left" w:pos="2132"/>
            </w:tabs>
            <w:jc w:val="right"/>
          </w:pPr>
          <w:r>
            <w:t>| September 2021</w:t>
          </w:r>
          <w:fldSimple w:instr=" DOCPROPERTY  HeaderClient \* MERGEFORMAT ">
            <w:r w:rsidR="004A453C">
              <w:t xml:space="preserve"> </w:t>
            </w:r>
          </w:fldSimple>
        </w:p>
        <w:p w14:paraId="6D60AB85" w14:textId="1FD8D9F8" w:rsidR="006137EB" w:rsidRPr="00E70621" w:rsidRDefault="006137EB"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4A453C">
            <w:rPr>
              <w:highlight w:val="yellow"/>
            </w:rPr>
            <w:t xml:space="preserve"> </w:t>
          </w:r>
          <w:r w:rsidRPr="00E70621">
            <w:rPr>
              <w:highlight w:val="yellow"/>
            </w:rPr>
            <w:fldChar w:fldCharType="end"/>
          </w:r>
        </w:p>
      </w:tc>
    </w:tr>
  </w:tbl>
  <w:p w14:paraId="2C31C8D8" w14:textId="78EE2A89" w:rsidR="006137EB" w:rsidRDefault="006137E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2">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4">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5">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6">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7">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9">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0">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4"/>
  </w:num>
  <w:num w:numId="3">
    <w:abstractNumId w:val="3"/>
  </w:num>
  <w:num w:numId="4">
    <w:abstractNumId w:val="2"/>
  </w:num>
  <w:num w:numId="5">
    <w:abstractNumId w:val="1"/>
  </w:num>
  <w:num w:numId="6">
    <w:abstractNumId w:val="0"/>
  </w:num>
  <w:num w:numId="7">
    <w:abstractNumId w:val="6"/>
  </w:num>
  <w:num w:numId="8">
    <w:abstractNumId w:val="10"/>
  </w:num>
  <w:num w:numId="9">
    <w:abstractNumId w:val="25"/>
  </w:num>
  <w:num w:numId="10">
    <w:abstractNumId w:val="7"/>
  </w:num>
  <w:num w:numId="11">
    <w:abstractNumId w:val="12"/>
  </w:num>
  <w:num w:numId="12">
    <w:abstractNumId w:val="22"/>
  </w:num>
  <w:num w:numId="13">
    <w:abstractNumId w:val="9"/>
  </w:num>
  <w:num w:numId="14">
    <w:abstractNumId w:val="28"/>
  </w:num>
  <w:num w:numId="15">
    <w:abstractNumId w:val="26"/>
  </w:num>
  <w:num w:numId="16">
    <w:abstractNumId w:val="14"/>
  </w:num>
  <w:num w:numId="17">
    <w:abstractNumId w:val="18"/>
  </w:num>
  <w:num w:numId="18">
    <w:abstractNumId w:val="18"/>
  </w:num>
  <w:num w:numId="19">
    <w:abstractNumId w:val="23"/>
  </w:num>
  <w:num w:numId="20">
    <w:abstractNumId w:val="16"/>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13"/>
  </w:num>
  <w:num w:numId="24">
    <w:abstractNumId w:val="29"/>
  </w:num>
  <w:num w:numId="25">
    <w:abstractNumId w:val="19"/>
  </w:num>
  <w:num w:numId="26">
    <w:abstractNumId w:val="30"/>
  </w:num>
  <w:num w:numId="27">
    <w:abstractNumId w:val="5"/>
  </w:num>
  <w:num w:numId="28">
    <w:abstractNumId w:val="20"/>
  </w:num>
  <w:num w:numId="29">
    <w:abstractNumId w:val="8"/>
  </w:num>
  <w:num w:numId="30">
    <w:abstractNumId w:val="25"/>
  </w:num>
  <w:num w:numId="31">
    <w:abstractNumId w:val="27"/>
  </w:num>
  <w:num w:numId="32">
    <w:abstractNumId w:val="17"/>
  </w:num>
  <w:num w:numId="33">
    <w:abstractNumId w:val="4"/>
  </w:num>
  <w:num w:numId="34">
    <w:abstractNumId w:val="15"/>
  </w:num>
  <w:num w:numId="35">
    <w:abstractNumId w:val="25"/>
  </w:num>
  <w:num w:numId="36">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0C39"/>
    <w:rsid w:val="00011B0A"/>
    <w:rsid w:val="00012A6F"/>
    <w:rsid w:val="00013B3C"/>
    <w:rsid w:val="000144E9"/>
    <w:rsid w:val="00014BEC"/>
    <w:rsid w:val="00020230"/>
    <w:rsid w:val="0002195C"/>
    <w:rsid w:val="00023F39"/>
    <w:rsid w:val="00027303"/>
    <w:rsid w:val="00027DBC"/>
    <w:rsid w:val="0003139A"/>
    <w:rsid w:val="0003173A"/>
    <w:rsid w:val="0003297A"/>
    <w:rsid w:val="000364E3"/>
    <w:rsid w:val="0004147B"/>
    <w:rsid w:val="000460D6"/>
    <w:rsid w:val="000462A0"/>
    <w:rsid w:val="0004726B"/>
    <w:rsid w:val="00050057"/>
    <w:rsid w:val="0005363D"/>
    <w:rsid w:val="000537D2"/>
    <w:rsid w:val="00053F18"/>
    <w:rsid w:val="00054055"/>
    <w:rsid w:val="0005776B"/>
    <w:rsid w:val="0005782B"/>
    <w:rsid w:val="00060016"/>
    <w:rsid w:val="000652F7"/>
    <w:rsid w:val="000663FA"/>
    <w:rsid w:val="00066A8B"/>
    <w:rsid w:val="00067457"/>
    <w:rsid w:val="0007100B"/>
    <w:rsid w:val="000719AF"/>
    <w:rsid w:val="0008170B"/>
    <w:rsid w:val="00082023"/>
    <w:rsid w:val="00083354"/>
    <w:rsid w:val="00083CFC"/>
    <w:rsid w:val="000840C5"/>
    <w:rsid w:val="00090164"/>
    <w:rsid w:val="0009153B"/>
    <w:rsid w:val="00095E83"/>
    <w:rsid w:val="0009611E"/>
    <w:rsid w:val="000A14DC"/>
    <w:rsid w:val="000A2D0C"/>
    <w:rsid w:val="000A3B6D"/>
    <w:rsid w:val="000A3DD4"/>
    <w:rsid w:val="000A5E31"/>
    <w:rsid w:val="000A6A13"/>
    <w:rsid w:val="000A6D54"/>
    <w:rsid w:val="000B0C66"/>
    <w:rsid w:val="000B28E6"/>
    <w:rsid w:val="000B73C5"/>
    <w:rsid w:val="000C0D5A"/>
    <w:rsid w:val="000C334B"/>
    <w:rsid w:val="000C3C1D"/>
    <w:rsid w:val="000C7AC2"/>
    <w:rsid w:val="000D04AB"/>
    <w:rsid w:val="000D13AF"/>
    <w:rsid w:val="000D3E11"/>
    <w:rsid w:val="000D40D1"/>
    <w:rsid w:val="000D6FA5"/>
    <w:rsid w:val="000E392F"/>
    <w:rsid w:val="000E4587"/>
    <w:rsid w:val="000E4A9C"/>
    <w:rsid w:val="000E758C"/>
    <w:rsid w:val="000E75C9"/>
    <w:rsid w:val="000F0027"/>
    <w:rsid w:val="000F1D4D"/>
    <w:rsid w:val="000F22FF"/>
    <w:rsid w:val="000F2AE4"/>
    <w:rsid w:val="000F2C08"/>
    <w:rsid w:val="000F5328"/>
    <w:rsid w:val="000F61F0"/>
    <w:rsid w:val="000F66C9"/>
    <w:rsid w:val="00101CCE"/>
    <w:rsid w:val="0010409E"/>
    <w:rsid w:val="00110478"/>
    <w:rsid w:val="00112827"/>
    <w:rsid w:val="00113896"/>
    <w:rsid w:val="00113C10"/>
    <w:rsid w:val="00114B32"/>
    <w:rsid w:val="00114D39"/>
    <w:rsid w:val="00115CA4"/>
    <w:rsid w:val="001176F1"/>
    <w:rsid w:val="0012093B"/>
    <w:rsid w:val="001244CA"/>
    <w:rsid w:val="0012697D"/>
    <w:rsid w:val="00127902"/>
    <w:rsid w:val="00127AF4"/>
    <w:rsid w:val="001314AE"/>
    <w:rsid w:val="001315BF"/>
    <w:rsid w:val="001320DD"/>
    <w:rsid w:val="00132860"/>
    <w:rsid w:val="00133853"/>
    <w:rsid w:val="001343B0"/>
    <w:rsid w:val="00134992"/>
    <w:rsid w:val="00135D79"/>
    <w:rsid w:val="00136AA6"/>
    <w:rsid w:val="00136C29"/>
    <w:rsid w:val="00137944"/>
    <w:rsid w:val="00137BAA"/>
    <w:rsid w:val="001408A2"/>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4CB2"/>
    <w:rsid w:val="00166D71"/>
    <w:rsid w:val="0017116A"/>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3189"/>
    <w:rsid w:val="001937F2"/>
    <w:rsid w:val="00193855"/>
    <w:rsid w:val="00193BD7"/>
    <w:rsid w:val="00196E20"/>
    <w:rsid w:val="0019721C"/>
    <w:rsid w:val="00197A2E"/>
    <w:rsid w:val="001A11B6"/>
    <w:rsid w:val="001A1F61"/>
    <w:rsid w:val="001A45DC"/>
    <w:rsid w:val="001A52C9"/>
    <w:rsid w:val="001A52DD"/>
    <w:rsid w:val="001A72B0"/>
    <w:rsid w:val="001B0325"/>
    <w:rsid w:val="001B143D"/>
    <w:rsid w:val="001C07AF"/>
    <w:rsid w:val="001C0BD8"/>
    <w:rsid w:val="001C2925"/>
    <w:rsid w:val="001C2BC0"/>
    <w:rsid w:val="001C3018"/>
    <w:rsid w:val="001C43B6"/>
    <w:rsid w:val="001C49C6"/>
    <w:rsid w:val="001C5F36"/>
    <w:rsid w:val="001C60EF"/>
    <w:rsid w:val="001C6876"/>
    <w:rsid w:val="001C70B2"/>
    <w:rsid w:val="001C7D04"/>
    <w:rsid w:val="001D03B0"/>
    <w:rsid w:val="001D1299"/>
    <w:rsid w:val="001D150B"/>
    <w:rsid w:val="001D26E4"/>
    <w:rsid w:val="001D33BC"/>
    <w:rsid w:val="001D499A"/>
    <w:rsid w:val="001D745B"/>
    <w:rsid w:val="001E1907"/>
    <w:rsid w:val="001E1DB1"/>
    <w:rsid w:val="001E2388"/>
    <w:rsid w:val="001E48D8"/>
    <w:rsid w:val="001E6F4A"/>
    <w:rsid w:val="001F2D00"/>
    <w:rsid w:val="001F34A3"/>
    <w:rsid w:val="001F4214"/>
    <w:rsid w:val="001F4E43"/>
    <w:rsid w:val="001F5E46"/>
    <w:rsid w:val="001F779C"/>
    <w:rsid w:val="001F7984"/>
    <w:rsid w:val="00200613"/>
    <w:rsid w:val="002024D6"/>
    <w:rsid w:val="00203182"/>
    <w:rsid w:val="00203A4A"/>
    <w:rsid w:val="00204146"/>
    <w:rsid w:val="0020437E"/>
    <w:rsid w:val="002122AA"/>
    <w:rsid w:val="00213392"/>
    <w:rsid w:val="002134B0"/>
    <w:rsid w:val="00214171"/>
    <w:rsid w:val="002147C0"/>
    <w:rsid w:val="0021591F"/>
    <w:rsid w:val="00215A8B"/>
    <w:rsid w:val="00215FCC"/>
    <w:rsid w:val="00216F12"/>
    <w:rsid w:val="0022472C"/>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4809"/>
    <w:rsid w:val="00245043"/>
    <w:rsid w:val="00245426"/>
    <w:rsid w:val="002457C3"/>
    <w:rsid w:val="00246821"/>
    <w:rsid w:val="00252C7F"/>
    <w:rsid w:val="00253171"/>
    <w:rsid w:val="00254EC8"/>
    <w:rsid w:val="00257B6D"/>
    <w:rsid w:val="002603F2"/>
    <w:rsid w:val="002609AD"/>
    <w:rsid w:val="00263F55"/>
    <w:rsid w:val="00265A9E"/>
    <w:rsid w:val="00266BA3"/>
    <w:rsid w:val="00267056"/>
    <w:rsid w:val="00270E14"/>
    <w:rsid w:val="00272FFE"/>
    <w:rsid w:val="002740A7"/>
    <w:rsid w:val="002741BD"/>
    <w:rsid w:val="002762F6"/>
    <w:rsid w:val="002770A0"/>
    <w:rsid w:val="00277FF1"/>
    <w:rsid w:val="0028125A"/>
    <w:rsid w:val="0028145A"/>
    <w:rsid w:val="002819C8"/>
    <w:rsid w:val="00282582"/>
    <w:rsid w:val="00283697"/>
    <w:rsid w:val="00284C82"/>
    <w:rsid w:val="0029008E"/>
    <w:rsid w:val="00292670"/>
    <w:rsid w:val="00293C45"/>
    <w:rsid w:val="002974D7"/>
    <w:rsid w:val="002A24EB"/>
    <w:rsid w:val="002A75EF"/>
    <w:rsid w:val="002A7CB9"/>
    <w:rsid w:val="002B1CCC"/>
    <w:rsid w:val="002B1D7D"/>
    <w:rsid w:val="002B2C1C"/>
    <w:rsid w:val="002B4677"/>
    <w:rsid w:val="002B5A8F"/>
    <w:rsid w:val="002B752A"/>
    <w:rsid w:val="002B7771"/>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51B3"/>
    <w:rsid w:val="002D6CFC"/>
    <w:rsid w:val="002E1F7E"/>
    <w:rsid w:val="002E2A62"/>
    <w:rsid w:val="002E69BE"/>
    <w:rsid w:val="002E6EF9"/>
    <w:rsid w:val="002E72EA"/>
    <w:rsid w:val="002E780D"/>
    <w:rsid w:val="002F3B02"/>
    <w:rsid w:val="00300663"/>
    <w:rsid w:val="00301623"/>
    <w:rsid w:val="00302A12"/>
    <w:rsid w:val="0030437A"/>
    <w:rsid w:val="00305310"/>
    <w:rsid w:val="00305E7F"/>
    <w:rsid w:val="00306118"/>
    <w:rsid w:val="00311C82"/>
    <w:rsid w:val="00312994"/>
    <w:rsid w:val="003130BF"/>
    <w:rsid w:val="003146F8"/>
    <w:rsid w:val="00314EA9"/>
    <w:rsid w:val="00315C27"/>
    <w:rsid w:val="00316CE6"/>
    <w:rsid w:val="003171CF"/>
    <w:rsid w:val="00323122"/>
    <w:rsid w:val="00323654"/>
    <w:rsid w:val="00325598"/>
    <w:rsid w:val="00327242"/>
    <w:rsid w:val="00327DD0"/>
    <w:rsid w:val="00330DC8"/>
    <w:rsid w:val="003334C3"/>
    <w:rsid w:val="0033783B"/>
    <w:rsid w:val="003413DE"/>
    <w:rsid w:val="00342A65"/>
    <w:rsid w:val="00342FC4"/>
    <w:rsid w:val="00343248"/>
    <w:rsid w:val="0034474B"/>
    <w:rsid w:val="00344A00"/>
    <w:rsid w:val="00347538"/>
    <w:rsid w:val="003521F5"/>
    <w:rsid w:val="00353DB2"/>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7B7C"/>
    <w:rsid w:val="00387DEF"/>
    <w:rsid w:val="003908D9"/>
    <w:rsid w:val="003934D8"/>
    <w:rsid w:val="003964F2"/>
    <w:rsid w:val="003A7385"/>
    <w:rsid w:val="003A79BB"/>
    <w:rsid w:val="003B18BF"/>
    <w:rsid w:val="003B31A5"/>
    <w:rsid w:val="003B36BF"/>
    <w:rsid w:val="003B6C9A"/>
    <w:rsid w:val="003C10A6"/>
    <w:rsid w:val="003C11A1"/>
    <w:rsid w:val="003C43E3"/>
    <w:rsid w:val="003D08F2"/>
    <w:rsid w:val="003D1681"/>
    <w:rsid w:val="003D2760"/>
    <w:rsid w:val="003D2814"/>
    <w:rsid w:val="003D3C07"/>
    <w:rsid w:val="003D4537"/>
    <w:rsid w:val="003E04ED"/>
    <w:rsid w:val="003E1070"/>
    <w:rsid w:val="003E186C"/>
    <w:rsid w:val="003E3DFD"/>
    <w:rsid w:val="003E4A40"/>
    <w:rsid w:val="003E4FE3"/>
    <w:rsid w:val="003E5E12"/>
    <w:rsid w:val="003F40DA"/>
    <w:rsid w:val="003F618A"/>
    <w:rsid w:val="003F7459"/>
    <w:rsid w:val="003F7EA0"/>
    <w:rsid w:val="0040027F"/>
    <w:rsid w:val="00400291"/>
    <w:rsid w:val="004006F8"/>
    <w:rsid w:val="00400934"/>
    <w:rsid w:val="00400AFF"/>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7546"/>
    <w:rsid w:val="00437FEB"/>
    <w:rsid w:val="0044100E"/>
    <w:rsid w:val="00444B36"/>
    <w:rsid w:val="004460FF"/>
    <w:rsid w:val="0045162F"/>
    <w:rsid w:val="004604EC"/>
    <w:rsid w:val="00460F70"/>
    <w:rsid w:val="00461235"/>
    <w:rsid w:val="00463E15"/>
    <w:rsid w:val="004641BD"/>
    <w:rsid w:val="00467014"/>
    <w:rsid w:val="00467431"/>
    <w:rsid w:val="004707E2"/>
    <w:rsid w:val="0047146E"/>
    <w:rsid w:val="00472275"/>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3CF1"/>
    <w:rsid w:val="00493F74"/>
    <w:rsid w:val="00494100"/>
    <w:rsid w:val="00495508"/>
    <w:rsid w:val="004959BB"/>
    <w:rsid w:val="004974CE"/>
    <w:rsid w:val="004A019D"/>
    <w:rsid w:val="004A438B"/>
    <w:rsid w:val="004A453C"/>
    <w:rsid w:val="004A7221"/>
    <w:rsid w:val="004A738C"/>
    <w:rsid w:val="004A7798"/>
    <w:rsid w:val="004B0B53"/>
    <w:rsid w:val="004C1357"/>
    <w:rsid w:val="004C231D"/>
    <w:rsid w:val="004C255D"/>
    <w:rsid w:val="004C4813"/>
    <w:rsid w:val="004C4865"/>
    <w:rsid w:val="004C6A8F"/>
    <w:rsid w:val="004D0F29"/>
    <w:rsid w:val="004D1548"/>
    <w:rsid w:val="004D4675"/>
    <w:rsid w:val="004D4A35"/>
    <w:rsid w:val="004D65DF"/>
    <w:rsid w:val="004D7826"/>
    <w:rsid w:val="004D7EE9"/>
    <w:rsid w:val="004E0F82"/>
    <w:rsid w:val="004E1B08"/>
    <w:rsid w:val="004E43B0"/>
    <w:rsid w:val="004F2446"/>
    <w:rsid w:val="004F2A79"/>
    <w:rsid w:val="004F5C53"/>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4783"/>
    <w:rsid w:val="005354C0"/>
    <w:rsid w:val="00537728"/>
    <w:rsid w:val="00542152"/>
    <w:rsid w:val="00542F08"/>
    <w:rsid w:val="0054315A"/>
    <w:rsid w:val="0054374D"/>
    <w:rsid w:val="005440C0"/>
    <w:rsid w:val="005453AF"/>
    <w:rsid w:val="00546984"/>
    <w:rsid w:val="00547E8E"/>
    <w:rsid w:val="0055004B"/>
    <w:rsid w:val="00550A23"/>
    <w:rsid w:val="00550A4B"/>
    <w:rsid w:val="00550FEA"/>
    <w:rsid w:val="005522BE"/>
    <w:rsid w:val="005522CA"/>
    <w:rsid w:val="00555AFC"/>
    <w:rsid w:val="0055609F"/>
    <w:rsid w:val="00556737"/>
    <w:rsid w:val="00556EBF"/>
    <w:rsid w:val="005609C5"/>
    <w:rsid w:val="00560DBB"/>
    <w:rsid w:val="005629AC"/>
    <w:rsid w:val="0056313A"/>
    <w:rsid w:val="00563542"/>
    <w:rsid w:val="00566B7C"/>
    <w:rsid w:val="00570BCD"/>
    <w:rsid w:val="00572772"/>
    <w:rsid w:val="00572D85"/>
    <w:rsid w:val="005737F7"/>
    <w:rsid w:val="00573C2D"/>
    <w:rsid w:val="00573EEA"/>
    <w:rsid w:val="005756F4"/>
    <w:rsid w:val="00582989"/>
    <w:rsid w:val="005876E7"/>
    <w:rsid w:val="00593748"/>
    <w:rsid w:val="005959FD"/>
    <w:rsid w:val="00595F0B"/>
    <w:rsid w:val="005964DE"/>
    <w:rsid w:val="005A028F"/>
    <w:rsid w:val="005A0EAB"/>
    <w:rsid w:val="005A19DC"/>
    <w:rsid w:val="005B0062"/>
    <w:rsid w:val="005B11AA"/>
    <w:rsid w:val="005B3E9A"/>
    <w:rsid w:val="005B4302"/>
    <w:rsid w:val="005C04C0"/>
    <w:rsid w:val="005C077A"/>
    <w:rsid w:val="005C0E4D"/>
    <w:rsid w:val="005C4C2B"/>
    <w:rsid w:val="005C569E"/>
    <w:rsid w:val="005C593D"/>
    <w:rsid w:val="005C5D9E"/>
    <w:rsid w:val="005C6417"/>
    <w:rsid w:val="005C68F9"/>
    <w:rsid w:val="005D0215"/>
    <w:rsid w:val="005D15E5"/>
    <w:rsid w:val="005D2840"/>
    <w:rsid w:val="005D7A22"/>
    <w:rsid w:val="005E07F5"/>
    <w:rsid w:val="005E0FAA"/>
    <w:rsid w:val="005E391C"/>
    <w:rsid w:val="005E4697"/>
    <w:rsid w:val="005E690E"/>
    <w:rsid w:val="005F476A"/>
    <w:rsid w:val="005F626E"/>
    <w:rsid w:val="005F7AB9"/>
    <w:rsid w:val="00600629"/>
    <w:rsid w:val="006009F9"/>
    <w:rsid w:val="00601502"/>
    <w:rsid w:val="00601842"/>
    <w:rsid w:val="00604165"/>
    <w:rsid w:val="0060626A"/>
    <w:rsid w:val="00606621"/>
    <w:rsid w:val="0060740D"/>
    <w:rsid w:val="006120CE"/>
    <w:rsid w:val="006137EB"/>
    <w:rsid w:val="00616244"/>
    <w:rsid w:val="006228F2"/>
    <w:rsid w:val="00624CAA"/>
    <w:rsid w:val="00625A5A"/>
    <w:rsid w:val="00625B78"/>
    <w:rsid w:val="00632271"/>
    <w:rsid w:val="006347B1"/>
    <w:rsid w:val="00634F33"/>
    <w:rsid w:val="006354D9"/>
    <w:rsid w:val="006359D6"/>
    <w:rsid w:val="00635A5A"/>
    <w:rsid w:val="006366CA"/>
    <w:rsid w:val="00643BA6"/>
    <w:rsid w:val="00643F22"/>
    <w:rsid w:val="00644593"/>
    <w:rsid w:val="00644DB9"/>
    <w:rsid w:val="00646A8B"/>
    <w:rsid w:val="00653608"/>
    <w:rsid w:val="00655083"/>
    <w:rsid w:val="0065674E"/>
    <w:rsid w:val="00660232"/>
    <w:rsid w:val="006604C7"/>
    <w:rsid w:val="00663126"/>
    <w:rsid w:val="00663636"/>
    <w:rsid w:val="0066748B"/>
    <w:rsid w:val="00671AAB"/>
    <w:rsid w:val="00673A12"/>
    <w:rsid w:val="00674190"/>
    <w:rsid w:val="00674855"/>
    <w:rsid w:val="00674ABE"/>
    <w:rsid w:val="006760E5"/>
    <w:rsid w:val="00676FE6"/>
    <w:rsid w:val="006803FB"/>
    <w:rsid w:val="00680A82"/>
    <w:rsid w:val="00681A1C"/>
    <w:rsid w:val="00684BAC"/>
    <w:rsid w:val="00685556"/>
    <w:rsid w:val="00687AC1"/>
    <w:rsid w:val="006910EE"/>
    <w:rsid w:val="006913C2"/>
    <w:rsid w:val="006922CF"/>
    <w:rsid w:val="00696D76"/>
    <w:rsid w:val="00697875"/>
    <w:rsid w:val="006A1681"/>
    <w:rsid w:val="006A1D08"/>
    <w:rsid w:val="006A208B"/>
    <w:rsid w:val="006A25D1"/>
    <w:rsid w:val="006A2950"/>
    <w:rsid w:val="006A3705"/>
    <w:rsid w:val="006A5D0E"/>
    <w:rsid w:val="006A6EAA"/>
    <w:rsid w:val="006A73C0"/>
    <w:rsid w:val="006B0261"/>
    <w:rsid w:val="006B3160"/>
    <w:rsid w:val="006B3705"/>
    <w:rsid w:val="006B4663"/>
    <w:rsid w:val="006B4EA6"/>
    <w:rsid w:val="006B4F45"/>
    <w:rsid w:val="006B6036"/>
    <w:rsid w:val="006C0F38"/>
    <w:rsid w:val="006C22EC"/>
    <w:rsid w:val="006C2F0A"/>
    <w:rsid w:val="006C3AE4"/>
    <w:rsid w:val="006C4218"/>
    <w:rsid w:val="006C4E65"/>
    <w:rsid w:val="006C4F04"/>
    <w:rsid w:val="006C72A2"/>
    <w:rsid w:val="006C78A3"/>
    <w:rsid w:val="006D002D"/>
    <w:rsid w:val="006D0366"/>
    <w:rsid w:val="006D2CD1"/>
    <w:rsid w:val="006D2E08"/>
    <w:rsid w:val="006D3975"/>
    <w:rsid w:val="006E0A6A"/>
    <w:rsid w:val="006E10C1"/>
    <w:rsid w:val="006E1490"/>
    <w:rsid w:val="006E4F1E"/>
    <w:rsid w:val="006F3E73"/>
    <w:rsid w:val="006F6670"/>
    <w:rsid w:val="00700011"/>
    <w:rsid w:val="007024FC"/>
    <w:rsid w:val="00703825"/>
    <w:rsid w:val="00705D32"/>
    <w:rsid w:val="0071120A"/>
    <w:rsid w:val="00711D27"/>
    <w:rsid w:val="00712222"/>
    <w:rsid w:val="007123E3"/>
    <w:rsid w:val="0071362B"/>
    <w:rsid w:val="00717043"/>
    <w:rsid w:val="007178E6"/>
    <w:rsid w:val="007231B6"/>
    <w:rsid w:val="007234EF"/>
    <w:rsid w:val="00723A16"/>
    <w:rsid w:val="00723CB7"/>
    <w:rsid w:val="00724066"/>
    <w:rsid w:val="0072559F"/>
    <w:rsid w:val="00725883"/>
    <w:rsid w:val="007318FE"/>
    <w:rsid w:val="00732650"/>
    <w:rsid w:val="0073521B"/>
    <w:rsid w:val="00737061"/>
    <w:rsid w:val="007422B0"/>
    <w:rsid w:val="00746042"/>
    <w:rsid w:val="00746F17"/>
    <w:rsid w:val="00752BBC"/>
    <w:rsid w:val="007545F9"/>
    <w:rsid w:val="00754A06"/>
    <w:rsid w:val="007570F6"/>
    <w:rsid w:val="007577F1"/>
    <w:rsid w:val="00757D02"/>
    <w:rsid w:val="00760E09"/>
    <w:rsid w:val="007630BE"/>
    <w:rsid w:val="00763B21"/>
    <w:rsid w:val="00764F90"/>
    <w:rsid w:val="00766D63"/>
    <w:rsid w:val="0076789C"/>
    <w:rsid w:val="00770E82"/>
    <w:rsid w:val="00772011"/>
    <w:rsid w:val="0077426B"/>
    <w:rsid w:val="007743C5"/>
    <w:rsid w:val="007752B1"/>
    <w:rsid w:val="007753C4"/>
    <w:rsid w:val="00775B25"/>
    <w:rsid w:val="00776618"/>
    <w:rsid w:val="007769E5"/>
    <w:rsid w:val="00780341"/>
    <w:rsid w:val="0078040F"/>
    <w:rsid w:val="00781E9F"/>
    <w:rsid w:val="00782D9E"/>
    <w:rsid w:val="00785A24"/>
    <w:rsid w:val="00785EB9"/>
    <w:rsid w:val="007905F8"/>
    <w:rsid w:val="00790710"/>
    <w:rsid w:val="00793599"/>
    <w:rsid w:val="007935AD"/>
    <w:rsid w:val="007939B0"/>
    <w:rsid w:val="007A3C07"/>
    <w:rsid w:val="007A4177"/>
    <w:rsid w:val="007A6D86"/>
    <w:rsid w:val="007B1B64"/>
    <w:rsid w:val="007B276B"/>
    <w:rsid w:val="007B302E"/>
    <w:rsid w:val="007B3656"/>
    <w:rsid w:val="007C09EC"/>
    <w:rsid w:val="007C1FE6"/>
    <w:rsid w:val="007C2A40"/>
    <w:rsid w:val="007C3084"/>
    <w:rsid w:val="007C3827"/>
    <w:rsid w:val="007C5A0A"/>
    <w:rsid w:val="007C5DC6"/>
    <w:rsid w:val="007C6447"/>
    <w:rsid w:val="007D3CAA"/>
    <w:rsid w:val="007D5C05"/>
    <w:rsid w:val="007D60D8"/>
    <w:rsid w:val="007D6F74"/>
    <w:rsid w:val="007E0ABB"/>
    <w:rsid w:val="007E0F3D"/>
    <w:rsid w:val="007E3CB5"/>
    <w:rsid w:val="007E4C95"/>
    <w:rsid w:val="007E7FF2"/>
    <w:rsid w:val="007F3444"/>
    <w:rsid w:val="007F41D6"/>
    <w:rsid w:val="007F47E6"/>
    <w:rsid w:val="007F4887"/>
    <w:rsid w:val="007F5E40"/>
    <w:rsid w:val="007F6341"/>
    <w:rsid w:val="007F73C2"/>
    <w:rsid w:val="007F76CD"/>
    <w:rsid w:val="0080040C"/>
    <w:rsid w:val="00800A95"/>
    <w:rsid w:val="00801711"/>
    <w:rsid w:val="0080324C"/>
    <w:rsid w:val="00803F1F"/>
    <w:rsid w:val="00804996"/>
    <w:rsid w:val="00805278"/>
    <w:rsid w:val="00813606"/>
    <w:rsid w:val="0081688E"/>
    <w:rsid w:val="0082068C"/>
    <w:rsid w:val="008212D4"/>
    <w:rsid w:val="00822027"/>
    <w:rsid w:val="00822364"/>
    <w:rsid w:val="00824D22"/>
    <w:rsid w:val="00831688"/>
    <w:rsid w:val="00834397"/>
    <w:rsid w:val="00834477"/>
    <w:rsid w:val="00850EB7"/>
    <w:rsid w:val="008518E3"/>
    <w:rsid w:val="00851E3D"/>
    <w:rsid w:val="00854622"/>
    <w:rsid w:val="00854BE1"/>
    <w:rsid w:val="00857E4E"/>
    <w:rsid w:val="00860875"/>
    <w:rsid w:val="00860AA6"/>
    <w:rsid w:val="0086558D"/>
    <w:rsid w:val="00866E69"/>
    <w:rsid w:val="00870C34"/>
    <w:rsid w:val="008723CB"/>
    <w:rsid w:val="008727C8"/>
    <w:rsid w:val="008741BE"/>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688C"/>
    <w:rsid w:val="008A69DE"/>
    <w:rsid w:val="008B395D"/>
    <w:rsid w:val="008B4042"/>
    <w:rsid w:val="008B4844"/>
    <w:rsid w:val="008B4AB4"/>
    <w:rsid w:val="008B5278"/>
    <w:rsid w:val="008B5F5A"/>
    <w:rsid w:val="008B6A05"/>
    <w:rsid w:val="008C1DE7"/>
    <w:rsid w:val="008C2E13"/>
    <w:rsid w:val="008C3E42"/>
    <w:rsid w:val="008D1456"/>
    <w:rsid w:val="008D3556"/>
    <w:rsid w:val="008D42D4"/>
    <w:rsid w:val="008D4CA8"/>
    <w:rsid w:val="008E0C55"/>
    <w:rsid w:val="008E1AE1"/>
    <w:rsid w:val="008E2761"/>
    <w:rsid w:val="008E39F1"/>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5FEE"/>
    <w:rsid w:val="0093783B"/>
    <w:rsid w:val="00940615"/>
    <w:rsid w:val="00943105"/>
    <w:rsid w:val="00943340"/>
    <w:rsid w:val="00944D6C"/>
    <w:rsid w:val="0095040D"/>
    <w:rsid w:val="0095089B"/>
    <w:rsid w:val="009508E5"/>
    <w:rsid w:val="00950AE6"/>
    <w:rsid w:val="009536A0"/>
    <w:rsid w:val="00955C4B"/>
    <w:rsid w:val="00957FA7"/>
    <w:rsid w:val="00962654"/>
    <w:rsid w:val="00962F03"/>
    <w:rsid w:val="00972B49"/>
    <w:rsid w:val="00974389"/>
    <w:rsid w:val="0097459C"/>
    <w:rsid w:val="00974FF4"/>
    <w:rsid w:val="009758C4"/>
    <w:rsid w:val="00976A14"/>
    <w:rsid w:val="00977BA8"/>
    <w:rsid w:val="0098067F"/>
    <w:rsid w:val="0098103A"/>
    <w:rsid w:val="009828DC"/>
    <w:rsid w:val="00984672"/>
    <w:rsid w:val="0098549D"/>
    <w:rsid w:val="00986F6B"/>
    <w:rsid w:val="0098775F"/>
    <w:rsid w:val="00987D0D"/>
    <w:rsid w:val="00993F2D"/>
    <w:rsid w:val="00997BF8"/>
    <w:rsid w:val="009A2448"/>
    <w:rsid w:val="009A2B87"/>
    <w:rsid w:val="009A5CB1"/>
    <w:rsid w:val="009B0939"/>
    <w:rsid w:val="009B5A79"/>
    <w:rsid w:val="009B7EEB"/>
    <w:rsid w:val="009C113E"/>
    <w:rsid w:val="009C1601"/>
    <w:rsid w:val="009C1CC2"/>
    <w:rsid w:val="009C415B"/>
    <w:rsid w:val="009C590C"/>
    <w:rsid w:val="009D2586"/>
    <w:rsid w:val="009D25EB"/>
    <w:rsid w:val="009E27B7"/>
    <w:rsid w:val="009E3C08"/>
    <w:rsid w:val="009E57C9"/>
    <w:rsid w:val="009E66A1"/>
    <w:rsid w:val="009E6ED7"/>
    <w:rsid w:val="009E6FE0"/>
    <w:rsid w:val="009F0463"/>
    <w:rsid w:val="009F0E63"/>
    <w:rsid w:val="009F1D77"/>
    <w:rsid w:val="009F29EA"/>
    <w:rsid w:val="009F5A8F"/>
    <w:rsid w:val="009F67A4"/>
    <w:rsid w:val="009F6B65"/>
    <w:rsid w:val="009F7655"/>
    <w:rsid w:val="009F7E30"/>
    <w:rsid w:val="00A0089E"/>
    <w:rsid w:val="00A00EAE"/>
    <w:rsid w:val="00A02D2F"/>
    <w:rsid w:val="00A03D7F"/>
    <w:rsid w:val="00A04433"/>
    <w:rsid w:val="00A0637A"/>
    <w:rsid w:val="00A10B0D"/>
    <w:rsid w:val="00A10D47"/>
    <w:rsid w:val="00A147CD"/>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57C4"/>
    <w:rsid w:val="00AA045B"/>
    <w:rsid w:val="00AA1F91"/>
    <w:rsid w:val="00AA23FC"/>
    <w:rsid w:val="00AA3280"/>
    <w:rsid w:val="00AA5933"/>
    <w:rsid w:val="00AA5CEB"/>
    <w:rsid w:val="00AA5F1C"/>
    <w:rsid w:val="00AA75D4"/>
    <w:rsid w:val="00AB0589"/>
    <w:rsid w:val="00AB13E8"/>
    <w:rsid w:val="00AB1CBE"/>
    <w:rsid w:val="00AB28C6"/>
    <w:rsid w:val="00AB6E78"/>
    <w:rsid w:val="00AB7BC2"/>
    <w:rsid w:val="00AC1908"/>
    <w:rsid w:val="00AC5D58"/>
    <w:rsid w:val="00AD0A48"/>
    <w:rsid w:val="00AD2129"/>
    <w:rsid w:val="00AD2672"/>
    <w:rsid w:val="00AD6178"/>
    <w:rsid w:val="00AE1B0C"/>
    <w:rsid w:val="00AE7552"/>
    <w:rsid w:val="00AF05AD"/>
    <w:rsid w:val="00AF1BF8"/>
    <w:rsid w:val="00AF2719"/>
    <w:rsid w:val="00AF310F"/>
    <w:rsid w:val="00AF500B"/>
    <w:rsid w:val="00AF59DB"/>
    <w:rsid w:val="00AF5FA3"/>
    <w:rsid w:val="00AF62B2"/>
    <w:rsid w:val="00B014BF"/>
    <w:rsid w:val="00B0500C"/>
    <w:rsid w:val="00B11AB0"/>
    <w:rsid w:val="00B12CE4"/>
    <w:rsid w:val="00B12D51"/>
    <w:rsid w:val="00B1473D"/>
    <w:rsid w:val="00B171FE"/>
    <w:rsid w:val="00B202E3"/>
    <w:rsid w:val="00B20E71"/>
    <w:rsid w:val="00B225CE"/>
    <w:rsid w:val="00B226BD"/>
    <w:rsid w:val="00B26138"/>
    <w:rsid w:val="00B31298"/>
    <w:rsid w:val="00B33CB5"/>
    <w:rsid w:val="00B358C3"/>
    <w:rsid w:val="00B35CDD"/>
    <w:rsid w:val="00B36576"/>
    <w:rsid w:val="00B36850"/>
    <w:rsid w:val="00B372A8"/>
    <w:rsid w:val="00B3761D"/>
    <w:rsid w:val="00B40AAD"/>
    <w:rsid w:val="00B425D0"/>
    <w:rsid w:val="00B46671"/>
    <w:rsid w:val="00B510F4"/>
    <w:rsid w:val="00B543E2"/>
    <w:rsid w:val="00B54E25"/>
    <w:rsid w:val="00B55307"/>
    <w:rsid w:val="00B573C1"/>
    <w:rsid w:val="00B603C6"/>
    <w:rsid w:val="00B606ED"/>
    <w:rsid w:val="00B6642F"/>
    <w:rsid w:val="00B66D08"/>
    <w:rsid w:val="00B70189"/>
    <w:rsid w:val="00B744FB"/>
    <w:rsid w:val="00B76790"/>
    <w:rsid w:val="00B77413"/>
    <w:rsid w:val="00B81557"/>
    <w:rsid w:val="00B83660"/>
    <w:rsid w:val="00B8778A"/>
    <w:rsid w:val="00B87909"/>
    <w:rsid w:val="00B87C81"/>
    <w:rsid w:val="00B90324"/>
    <w:rsid w:val="00B908E0"/>
    <w:rsid w:val="00B916BB"/>
    <w:rsid w:val="00B918A8"/>
    <w:rsid w:val="00B95E22"/>
    <w:rsid w:val="00B968F8"/>
    <w:rsid w:val="00B97816"/>
    <w:rsid w:val="00BA05BE"/>
    <w:rsid w:val="00BA0E2B"/>
    <w:rsid w:val="00BA24A7"/>
    <w:rsid w:val="00BA3D61"/>
    <w:rsid w:val="00BA4724"/>
    <w:rsid w:val="00BA5047"/>
    <w:rsid w:val="00BA7A78"/>
    <w:rsid w:val="00BB3AFA"/>
    <w:rsid w:val="00BB3FC6"/>
    <w:rsid w:val="00BB422B"/>
    <w:rsid w:val="00BB589D"/>
    <w:rsid w:val="00BB6891"/>
    <w:rsid w:val="00BC47D1"/>
    <w:rsid w:val="00BC6495"/>
    <w:rsid w:val="00BC678F"/>
    <w:rsid w:val="00BD17DF"/>
    <w:rsid w:val="00BD3131"/>
    <w:rsid w:val="00BD7718"/>
    <w:rsid w:val="00BD7922"/>
    <w:rsid w:val="00BD7B8F"/>
    <w:rsid w:val="00BE32D0"/>
    <w:rsid w:val="00BE391D"/>
    <w:rsid w:val="00BE3C6A"/>
    <w:rsid w:val="00BE6E33"/>
    <w:rsid w:val="00BF02AC"/>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509A"/>
    <w:rsid w:val="00C25BF1"/>
    <w:rsid w:val="00C25EF3"/>
    <w:rsid w:val="00C27D3B"/>
    <w:rsid w:val="00C30F49"/>
    <w:rsid w:val="00C314D3"/>
    <w:rsid w:val="00C322A4"/>
    <w:rsid w:val="00C34D9C"/>
    <w:rsid w:val="00C351C5"/>
    <w:rsid w:val="00C35973"/>
    <w:rsid w:val="00C405F8"/>
    <w:rsid w:val="00C40B38"/>
    <w:rsid w:val="00C4204D"/>
    <w:rsid w:val="00C438AE"/>
    <w:rsid w:val="00C44447"/>
    <w:rsid w:val="00C4776C"/>
    <w:rsid w:val="00C50C58"/>
    <w:rsid w:val="00C548B9"/>
    <w:rsid w:val="00C54D47"/>
    <w:rsid w:val="00C554DF"/>
    <w:rsid w:val="00C55775"/>
    <w:rsid w:val="00C57801"/>
    <w:rsid w:val="00C63396"/>
    <w:rsid w:val="00C7190A"/>
    <w:rsid w:val="00C71FBB"/>
    <w:rsid w:val="00C83327"/>
    <w:rsid w:val="00C83D20"/>
    <w:rsid w:val="00C86409"/>
    <w:rsid w:val="00C87A06"/>
    <w:rsid w:val="00C90A1A"/>
    <w:rsid w:val="00C948CF"/>
    <w:rsid w:val="00C94E82"/>
    <w:rsid w:val="00C95F4D"/>
    <w:rsid w:val="00CA0A77"/>
    <w:rsid w:val="00CA11C7"/>
    <w:rsid w:val="00CA2219"/>
    <w:rsid w:val="00CA2514"/>
    <w:rsid w:val="00CA436F"/>
    <w:rsid w:val="00CA5DAC"/>
    <w:rsid w:val="00CC0B1D"/>
    <w:rsid w:val="00CC1794"/>
    <w:rsid w:val="00CC2F01"/>
    <w:rsid w:val="00CC315E"/>
    <w:rsid w:val="00CC4924"/>
    <w:rsid w:val="00CC5557"/>
    <w:rsid w:val="00CC56EE"/>
    <w:rsid w:val="00CC6933"/>
    <w:rsid w:val="00CC6BF1"/>
    <w:rsid w:val="00CC7E3A"/>
    <w:rsid w:val="00CD0090"/>
    <w:rsid w:val="00CD1EA1"/>
    <w:rsid w:val="00CD5D22"/>
    <w:rsid w:val="00CD73DD"/>
    <w:rsid w:val="00CE196A"/>
    <w:rsid w:val="00CE4F43"/>
    <w:rsid w:val="00CE70E2"/>
    <w:rsid w:val="00CE7519"/>
    <w:rsid w:val="00CF0DE2"/>
    <w:rsid w:val="00CF1968"/>
    <w:rsid w:val="00CF237B"/>
    <w:rsid w:val="00CF289D"/>
    <w:rsid w:val="00CF706E"/>
    <w:rsid w:val="00D00F2E"/>
    <w:rsid w:val="00D00FAE"/>
    <w:rsid w:val="00D03962"/>
    <w:rsid w:val="00D04719"/>
    <w:rsid w:val="00D05970"/>
    <w:rsid w:val="00D05BC7"/>
    <w:rsid w:val="00D062E0"/>
    <w:rsid w:val="00D07D2B"/>
    <w:rsid w:val="00D07F83"/>
    <w:rsid w:val="00D11FEC"/>
    <w:rsid w:val="00D12339"/>
    <w:rsid w:val="00D129FA"/>
    <w:rsid w:val="00D13106"/>
    <w:rsid w:val="00D133D2"/>
    <w:rsid w:val="00D146AE"/>
    <w:rsid w:val="00D15D84"/>
    <w:rsid w:val="00D26D53"/>
    <w:rsid w:val="00D27895"/>
    <w:rsid w:val="00D31930"/>
    <w:rsid w:val="00D31EB1"/>
    <w:rsid w:val="00D323D4"/>
    <w:rsid w:val="00D34AA1"/>
    <w:rsid w:val="00D35B24"/>
    <w:rsid w:val="00D369D3"/>
    <w:rsid w:val="00D42B2A"/>
    <w:rsid w:val="00D452DB"/>
    <w:rsid w:val="00D4562C"/>
    <w:rsid w:val="00D46636"/>
    <w:rsid w:val="00D507CB"/>
    <w:rsid w:val="00D50B91"/>
    <w:rsid w:val="00D55F6F"/>
    <w:rsid w:val="00D63991"/>
    <w:rsid w:val="00D64394"/>
    <w:rsid w:val="00D64A71"/>
    <w:rsid w:val="00D660AB"/>
    <w:rsid w:val="00D677CF"/>
    <w:rsid w:val="00D70C23"/>
    <w:rsid w:val="00D7163F"/>
    <w:rsid w:val="00D720A5"/>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A177A"/>
    <w:rsid w:val="00DA4EA9"/>
    <w:rsid w:val="00DA6A06"/>
    <w:rsid w:val="00DA79BC"/>
    <w:rsid w:val="00DB2F35"/>
    <w:rsid w:val="00DB3CFE"/>
    <w:rsid w:val="00DB5933"/>
    <w:rsid w:val="00DB7F14"/>
    <w:rsid w:val="00DC02A6"/>
    <w:rsid w:val="00DC0341"/>
    <w:rsid w:val="00DC11E7"/>
    <w:rsid w:val="00DC18A9"/>
    <w:rsid w:val="00DC368E"/>
    <w:rsid w:val="00DC37A3"/>
    <w:rsid w:val="00DC4869"/>
    <w:rsid w:val="00DC5B53"/>
    <w:rsid w:val="00DC7132"/>
    <w:rsid w:val="00DD00E6"/>
    <w:rsid w:val="00DD0941"/>
    <w:rsid w:val="00DD3356"/>
    <w:rsid w:val="00DD76F4"/>
    <w:rsid w:val="00DE18EB"/>
    <w:rsid w:val="00DE2DEC"/>
    <w:rsid w:val="00DE3A5B"/>
    <w:rsid w:val="00DE6456"/>
    <w:rsid w:val="00DE6E57"/>
    <w:rsid w:val="00DE7617"/>
    <w:rsid w:val="00DF052E"/>
    <w:rsid w:val="00DF348C"/>
    <w:rsid w:val="00DF5011"/>
    <w:rsid w:val="00DF6DD6"/>
    <w:rsid w:val="00E011DA"/>
    <w:rsid w:val="00E0369E"/>
    <w:rsid w:val="00E05BDE"/>
    <w:rsid w:val="00E07907"/>
    <w:rsid w:val="00E07DD7"/>
    <w:rsid w:val="00E11111"/>
    <w:rsid w:val="00E11707"/>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60718"/>
    <w:rsid w:val="00E60A8C"/>
    <w:rsid w:val="00E62270"/>
    <w:rsid w:val="00E62342"/>
    <w:rsid w:val="00E6558F"/>
    <w:rsid w:val="00E6592F"/>
    <w:rsid w:val="00E67B8D"/>
    <w:rsid w:val="00E70621"/>
    <w:rsid w:val="00E707E3"/>
    <w:rsid w:val="00E70B3F"/>
    <w:rsid w:val="00E71211"/>
    <w:rsid w:val="00E71D3A"/>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68A0"/>
    <w:rsid w:val="00EA76D8"/>
    <w:rsid w:val="00EB2A50"/>
    <w:rsid w:val="00EB2A60"/>
    <w:rsid w:val="00EB4559"/>
    <w:rsid w:val="00EB5F08"/>
    <w:rsid w:val="00EB7268"/>
    <w:rsid w:val="00EC0875"/>
    <w:rsid w:val="00EC1DF8"/>
    <w:rsid w:val="00EC5535"/>
    <w:rsid w:val="00EC6519"/>
    <w:rsid w:val="00EC6804"/>
    <w:rsid w:val="00ED102E"/>
    <w:rsid w:val="00ED3F59"/>
    <w:rsid w:val="00ED43B9"/>
    <w:rsid w:val="00ED5439"/>
    <w:rsid w:val="00ED63CB"/>
    <w:rsid w:val="00ED658A"/>
    <w:rsid w:val="00EE4458"/>
    <w:rsid w:val="00EE5B75"/>
    <w:rsid w:val="00EF7B85"/>
    <w:rsid w:val="00F01F8B"/>
    <w:rsid w:val="00F0223C"/>
    <w:rsid w:val="00F044DD"/>
    <w:rsid w:val="00F04A4D"/>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60D6"/>
    <w:rsid w:val="00F2630D"/>
    <w:rsid w:val="00F27E4A"/>
    <w:rsid w:val="00F31609"/>
    <w:rsid w:val="00F344C6"/>
    <w:rsid w:val="00F352C7"/>
    <w:rsid w:val="00F36C8B"/>
    <w:rsid w:val="00F36D40"/>
    <w:rsid w:val="00F37BDB"/>
    <w:rsid w:val="00F4027D"/>
    <w:rsid w:val="00F4332F"/>
    <w:rsid w:val="00F434FC"/>
    <w:rsid w:val="00F4510C"/>
    <w:rsid w:val="00F47E25"/>
    <w:rsid w:val="00F50A4A"/>
    <w:rsid w:val="00F53532"/>
    <w:rsid w:val="00F5455A"/>
    <w:rsid w:val="00F659E2"/>
    <w:rsid w:val="00F66A91"/>
    <w:rsid w:val="00F67EAD"/>
    <w:rsid w:val="00F707E3"/>
    <w:rsid w:val="00F74319"/>
    <w:rsid w:val="00F77A3B"/>
    <w:rsid w:val="00F80A1A"/>
    <w:rsid w:val="00F81E15"/>
    <w:rsid w:val="00F81E97"/>
    <w:rsid w:val="00F83749"/>
    <w:rsid w:val="00F83DCA"/>
    <w:rsid w:val="00F845FD"/>
    <w:rsid w:val="00F8470E"/>
    <w:rsid w:val="00F901ED"/>
    <w:rsid w:val="00F93BE5"/>
    <w:rsid w:val="00F9501B"/>
    <w:rsid w:val="00F95B66"/>
    <w:rsid w:val="00F96FF6"/>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hdsc.nws.noaa.gov/hdsc/pfds/index.html" TargetMode="Externa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hyperlink" Target="https://www.fema.gov/media-library-data/1450219382984-bcf364478896e3db06a9f9998cc5d1b1/Hazus_3.0_Dasymetric_Data_Overview_Complete.pdf"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www.fema.gov/media-library-data/1450220012223-ebdf6f4752bbbb4411f69d0ee8b39bc4/Hazus_Dasymetric_Vs_Homogenous_Flyer_2.0.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www.fema.gov/media-library"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agra.rana\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253D08-FBB8-48A2-93CF-4B955563D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1951</TotalTime>
  <Pages>36</Pages>
  <Words>9774</Words>
  <Characters>55717</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Texas Water Development Board -Austin Oyster 2D BLE</vt:lpstr>
    </vt:vector>
  </TitlesOfParts>
  <Company>AECOM</Company>
  <LinksUpToDate>false</LinksUpToDate>
  <CharactersWithSpaces>65361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-Austin Oyster 2D BLE</dc:title>
  <dc:subject>Texas Water Development Water Board</dc:subject>
  <dc:creator>Samagra.Rana@aecom.com</dc:creator>
  <cp:keywords>Project ref:   Project number:</cp:keywords>
  <cp:lastModifiedBy>Rana, Samagra</cp:lastModifiedBy>
  <cp:revision>166</cp:revision>
  <cp:lastPrinted>2021-09-16T01:47:00Z</cp:lastPrinted>
  <dcterms:created xsi:type="dcterms:W3CDTF">2021-02-15T14:26:00Z</dcterms:created>
  <dcterms:modified xsi:type="dcterms:W3CDTF">2021-09-16T01:49:00Z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